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7DC7" w14:textId="77777777" w:rsidR="0058458B" w:rsidRPr="0058458B" w:rsidRDefault="0058458B" w:rsidP="0058458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4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о материально-техническом обеспечении</w:t>
      </w:r>
    </w:p>
    <w:p w14:paraId="1E050553" w14:textId="77777777" w:rsidR="004A3668" w:rsidRPr="002538DA" w:rsidRDefault="008D20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нахождения Школы: здание школы </w:t>
      </w:r>
      <w:r w:rsidR="00B1582A"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(нежилое) здание – 3-х этажное. </w:t>
      </w: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по адресу: Астраханская область, Приволжский район, с.Килинчи, ул. Ленина ,12, Общая площадь </w:t>
      </w:r>
      <w:r w:rsidR="00BB6B57"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B6B57"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B6B57"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кв.м. Земельный участок, на котором расположены строения школы (основное здание, стадион) составляет </w:t>
      </w:r>
      <w:r w:rsidR="00BB6B57"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20632 </w:t>
      </w: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кв.м. Ограждение частичное. </w:t>
      </w:r>
      <w:r w:rsidR="007D6469"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Въезд</w:t>
      </w: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территорию школы два, входов в здание школы – 5, в т.ч. пожарных-5. Наружное освещение у главного входа, на остальной территории отсутствует. </w:t>
      </w:r>
    </w:p>
    <w:p w14:paraId="41AA0650" w14:textId="77777777" w:rsidR="008D20D1" w:rsidRPr="002538DA" w:rsidRDefault="008D20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8DA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Лицензионный норматив по площади на одного обучаемого в образовательном учреждении выдерживается в соответствии с требованиями в соответствии с требованиями санитарно-эпидемиологической службы. Реальная площадь 5,4 кв.м. на одного обучающегося при фронтальных формах занятий. Площадь кабинетов 33- 60 кв.м. Существующие площади позволяют вести обучение в 1 смену.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4134"/>
      </w:tblGrid>
      <w:tr w:rsidR="007D6469" w:rsidRPr="002538DA" w14:paraId="1CA9BA9A" w14:textId="77777777" w:rsidTr="007D6469">
        <w:tc>
          <w:tcPr>
            <w:tcW w:w="5329" w:type="dxa"/>
          </w:tcPr>
          <w:p w14:paraId="32C0F7A4" w14:textId="77777777" w:rsidR="007D6469" w:rsidRPr="002538DA" w:rsidRDefault="007D6469" w:rsidP="0034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4134" w:type="dxa"/>
          </w:tcPr>
          <w:p w14:paraId="2FE91A7B" w14:textId="77777777" w:rsidR="007D6469" w:rsidRPr="002538DA" w:rsidRDefault="0058458B" w:rsidP="0034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7D6469" w:rsidRPr="002538DA" w14:paraId="06F4E06D" w14:textId="77777777" w:rsidTr="007D6469">
        <w:tc>
          <w:tcPr>
            <w:tcW w:w="5329" w:type="dxa"/>
          </w:tcPr>
          <w:p w14:paraId="36685839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62,6м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5C0D57F9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0AA5DF91" w14:textId="77777777" w:rsidTr="007D6469">
        <w:tc>
          <w:tcPr>
            <w:tcW w:w="5329" w:type="dxa"/>
          </w:tcPr>
          <w:p w14:paraId="7B525776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46,8м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20F24DF8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592814C8" w14:textId="77777777" w:rsidTr="007D6469">
        <w:tc>
          <w:tcPr>
            <w:tcW w:w="5329" w:type="dxa"/>
          </w:tcPr>
          <w:p w14:paraId="187E6132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47,2м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43637263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77EFAF2F" w14:textId="77777777" w:rsidTr="007D6469">
        <w:tc>
          <w:tcPr>
            <w:tcW w:w="5329" w:type="dxa"/>
          </w:tcPr>
          <w:p w14:paraId="71B22E2B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47,2м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5BA22EF1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55EB0329" w14:textId="77777777" w:rsidTr="007D6469">
        <w:tc>
          <w:tcPr>
            <w:tcW w:w="5329" w:type="dxa"/>
          </w:tcPr>
          <w:p w14:paraId="4120A3E5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49,9,6м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1C3C71EB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7B43E974" w14:textId="77777777" w:rsidTr="007D6469">
        <w:tc>
          <w:tcPr>
            <w:tcW w:w="5329" w:type="dxa"/>
          </w:tcPr>
          <w:p w14:paraId="33E51DFA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51,5м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77BBD0BD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30692D99" w14:textId="77777777" w:rsidTr="007D6469">
        <w:tc>
          <w:tcPr>
            <w:tcW w:w="5329" w:type="dxa"/>
          </w:tcPr>
          <w:p w14:paraId="775FFEA6" w14:textId="77777777" w:rsidR="007D6469" w:rsidRPr="002538DA" w:rsidRDefault="007D6469" w:rsidP="00344693">
            <w:pPr>
              <w:pStyle w:val="TableParagraph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47,7м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38B91BB8" w14:textId="77777777" w:rsidR="007D6469" w:rsidRPr="002538DA" w:rsidRDefault="007D6469" w:rsidP="00344693">
            <w:pPr>
              <w:pStyle w:val="TableParagraph"/>
              <w:spacing w:line="240" w:lineRule="auto"/>
              <w:ind w:left="19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Персональный компьютер проектор</w:t>
            </w:r>
          </w:p>
        </w:tc>
      </w:tr>
      <w:tr w:rsidR="007D6469" w:rsidRPr="002538DA" w14:paraId="780E37E5" w14:textId="77777777" w:rsidTr="007D6469">
        <w:tc>
          <w:tcPr>
            <w:tcW w:w="5329" w:type="dxa"/>
          </w:tcPr>
          <w:p w14:paraId="4E07128F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48,1м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005FD8D6" w14:textId="77777777" w:rsidR="007D6469" w:rsidRPr="002538DA" w:rsidRDefault="007D6469" w:rsidP="007D6469">
            <w:pPr>
              <w:pStyle w:val="TableParagraph"/>
              <w:spacing w:line="240" w:lineRule="auto"/>
              <w:ind w:left="190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7B70B656" w14:textId="77777777" w:rsidTr="007D6469">
        <w:tc>
          <w:tcPr>
            <w:tcW w:w="5329" w:type="dxa"/>
          </w:tcPr>
          <w:p w14:paraId="54834833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47,5м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4B75A611" w14:textId="77777777" w:rsidR="007D6469" w:rsidRPr="002538DA" w:rsidRDefault="007D6469" w:rsidP="007D6469">
            <w:pPr>
              <w:pStyle w:val="TableParagraph"/>
              <w:spacing w:line="240" w:lineRule="auto"/>
              <w:ind w:left="190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Ноутбук проектор</w:t>
            </w:r>
          </w:p>
        </w:tc>
      </w:tr>
      <w:tr w:rsidR="007D6469" w:rsidRPr="002538DA" w14:paraId="419075D6" w14:textId="77777777" w:rsidTr="007D6469">
        <w:tc>
          <w:tcPr>
            <w:tcW w:w="5329" w:type="dxa"/>
          </w:tcPr>
          <w:p w14:paraId="2E0FEB1E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 начальных классов  50,0м</w:t>
            </w:r>
            <w:r w:rsidRPr="002538DA">
              <w:rPr>
                <w:rFonts w:ascii="Times New Roman" w:hAnsi="Times New Roman"/>
                <w:color w:val="auto"/>
                <w:spacing w:val="-2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33BBAAB3" w14:textId="77777777" w:rsidR="007D6469" w:rsidRPr="002538DA" w:rsidRDefault="007D6469" w:rsidP="007D6469">
            <w:pPr>
              <w:pStyle w:val="TableParagraph"/>
              <w:spacing w:line="240" w:lineRule="auto"/>
              <w:ind w:left="190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Персональный компьютер проектор</w:t>
            </w:r>
          </w:p>
        </w:tc>
      </w:tr>
      <w:tr w:rsidR="007D6469" w:rsidRPr="002538DA" w14:paraId="47086142" w14:textId="77777777" w:rsidTr="007D6469">
        <w:tc>
          <w:tcPr>
            <w:tcW w:w="5329" w:type="dxa"/>
          </w:tcPr>
          <w:p w14:paraId="5E05604B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</w:t>
            </w:r>
            <w:r w:rsidRPr="002538DA">
              <w:rPr>
                <w:rFonts w:ascii="Times New Roman" w:hAnsi="Times New Roman"/>
                <w:color w:val="auto"/>
                <w:spacing w:val="6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химии-</w:t>
            </w:r>
            <w:r w:rsidRPr="002538DA">
              <w:rPr>
                <w:rFonts w:ascii="Times New Roman" w:hAnsi="Times New Roman"/>
                <w:color w:val="auto"/>
                <w:spacing w:val="7"/>
                <w:lang w:val="ru-RU"/>
              </w:rPr>
              <w:t xml:space="preserve"> 67,1</w:t>
            </w:r>
            <w:r w:rsidRPr="002538DA">
              <w:rPr>
                <w:rFonts w:ascii="Times New Roman" w:hAnsi="Times New Roman"/>
                <w:color w:val="auto"/>
                <w:spacing w:val="-8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vertAlign w:val="superscript"/>
                <w:lang w:val="ru-RU"/>
              </w:rPr>
              <w:t>2</w:t>
            </w:r>
          </w:p>
          <w:p w14:paraId="0F4BF703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w w:val="95"/>
                <w:lang w:val="ru-RU"/>
              </w:rPr>
              <w:t>лаборантская</w:t>
            </w:r>
            <w:r w:rsidRPr="002538DA">
              <w:rPr>
                <w:rFonts w:ascii="Times New Roman" w:hAnsi="Times New Roman"/>
                <w:color w:val="auto"/>
                <w:spacing w:val="45"/>
                <w:lang w:val="ru-RU"/>
              </w:rPr>
              <w:t xml:space="preserve"> -15,3</w:t>
            </w:r>
            <w:r w:rsidRPr="002538DA">
              <w:rPr>
                <w:rFonts w:ascii="Times New Roman" w:hAnsi="Times New Roman"/>
                <w:color w:val="auto"/>
                <w:spacing w:val="28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  <w:w w:val="9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w w:val="95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704FF8CA" w14:textId="77777777" w:rsidR="007D6469" w:rsidRPr="002538DA" w:rsidRDefault="007D6469" w:rsidP="007D6469">
            <w:pPr>
              <w:pStyle w:val="TableParagraph"/>
              <w:spacing w:line="240" w:lineRule="auto"/>
              <w:ind w:left="190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Наборы цифровой лаборатории-3шт, 1 ноутбук</w:t>
            </w:r>
          </w:p>
        </w:tc>
      </w:tr>
      <w:tr w:rsidR="007D6469" w:rsidRPr="002538DA" w14:paraId="4E59493D" w14:textId="77777777" w:rsidTr="007D6469">
        <w:tc>
          <w:tcPr>
            <w:tcW w:w="5329" w:type="dxa"/>
          </w:tcPr>
          <w:p w14:paraId="2787EED4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 xml:space="preserve">Кабинет </w:t>
            </w:r>
            <w:r w:rsidRPr="002538DA">
              <w:rPr>
                <w:rFonts w:ascii="Times New Roman" w:hAnsi="Times New Roman"/>
                <w:color w:val="auto"/>
                <w:spacing w:val="-7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>физики- 66,4</w:t>
            </w:r>
            <w:r w:rsidRPr="002538DA">
              <w:rPr>
                <w:rFonts w:ascii="Times New Roman" w:hAnsi="Times New Roman"/>
                <w:color w:val="auto"/>
                <w:spacing w:val="-12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vertAlign w:val="superscript"/>
                <w:lang w:val="ru-RU"/>
              </w:rPr>
              <w:t>2</w:t>
            </w:r>
          </w:p>
          <w:p w14:paraId="24E20A4B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 xml:space="preserve">лаборантская -15,2 </w:t>
            </w: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0EB19978" w14:textId="77777777" w:rsidR="007D6469" w:rsidRPr="002538DA" w:rsidRDefault="007D6469" w:rsidP="007D6469">
            <w:pPr>
              <w:pStyle w:val="TableParagraph"/>
              <w:spacing w:line="240" w:lineRule="auto"/>
              <w:ind w:left="136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Наборы цифровой лаборатории-3шт, 1 ноутбук, МФУ, телевизор</w:t>
            </w:r>
          </w:p>
        </w:tc>
      </w:tr>
      <w:tr w:rsidR="007D6469" w:rsidRPr="002538DA" w14:paraId="06322BDC" w14:textId="77777777" w:rsidTr="007D6469">
        <w:tc>
          <w:tcPr>
            <w:tcW w:w="5329" w:type="dxa"/>
          </w:tcPr>
          <w:p w14:paraId="525B8F49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</w:t>
            </w:r>
            <w:r w:rsidRPr="002538DA">
              <w:rPr>
                <w:rFonts w:ascii="Times New Roman" w:hAnsi="Times New Roman"/>
                <w:color w:val="auto"/>
                <w:spacing w:val="7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биологии</w:t>
            </w:r>
            <w:r w:rsidRPr="002538DA">
              <w:rPr>
                <w:rFonts w:ascii="Times New Roman" w:hAnsi="Times New Roman"/>
                <w:color w:val="auto"/>
                <w:spacing w:val="7"/>
                <w:lang w:val="ru-RU"/>
              </w:rPr>
              <w:t xml:space="preserve"> -47</w:t>
            </w: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,0</w:t>
            </w:r>
            <w:r w:rsidRPr="002538DA">
              <w:rPr>
                <w:rFonts w:ascii="Times New Roman" w:hAnsi="Times New Roman"/>
                <w:color w:val="auto"/>
                <w:spacing w:val="-13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vertAlign w:val="superscript"/>
                <w:lang w:val="ru-RU"/>
              </w:rPr>
              <w:t>2</w:t>
            </w:r>
          </w:p>
          <w:p w14:paraId="1D94D377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w w:val="95"/>
                <w:lang w:val="ru-RU"/>
              </w:rPr>
              <w:t>лаборантская</w:t>
            </w:r>
            <w:r w:rsidRPr="002538DA">
              <w:rPr>
                <w:rFonts w:ascii="Times New Roman" w:hAnsi="Times New Roman"/>
                <w:color w:val="auto"/>
                <w:spacing w:val="47"/>
                <w:lang w:val="ru-RU"/>
              </w:rPr>
              <w:t xml:space="preserve"> -11,6</w:t>
            </w:r>
            <w:r w:rsidRPr="002538DA">
              <w:rPr>
                <w:rFonts w:ascii="Times New Roman" w:hAnsi="Times New Roman"/>
                <w:color w:val="auto"/>
                <w:spacing w:val="26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  <w:w w:val="9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w w:val="95"/>
                <w:vertAlign w:val="superscript"/>
                <w:lang w:val="ru-RU"/>
              </w:rPr>
              <w:t>2</w:t>
            </w:r>
          </w:p>
        </w:tc>
        <w:tc>
          <w:tcPr>
            <w:tcW w:w="4134" w:type="dxa"/>
          </w:tcPr>
          <w:p w14:paraId="71813DF1" w14:textId="77777777" w:rsidR="007D6469" w:rsidRPr="002538DA" w:rsidRDefault="007D6469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Наборы цифровой лаборатории-3шт, 2 ноутбука, МФУ, микроскоп</w:t>
            </w:r>
          </w:p>
        </w:tc>
      </w:tr>
      <w:tr w:rsidR="007D6469" w:rsidRPr="002538DA" w14:paraId="6EE9B3CB" w14:textId="77777777" w:rsidTr="007D6469">
        <w:tc>
          <w:tcPr>
            <w:tcW w:w="5329" w:type="dxa"/>
          </w:tcPr>
          <w:p w14:paraId="4DC93A36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Кабинет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>информатики</w:t>
            </w:r>
            <w:r w:rsidRPr="002538DA">
              <w:rPr>
                <w:rFonts w:ascii="Times New Roman" w:hAnsi="Times New Roman"/>
                <w:color w:val="auto"/>
                <w:spacing w:val="8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10"/>
                <w:lang w:val="ru-RU"/>
              </w:rPr>
              <w:t xml:space="preserve"> и  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>ИКТ-</w:t>
            </w:r>
            <w:r w:rsidRPr="002538DA">
              <w:rPr>
                <w:rFonts w:ascii="Times New Roman" w:hAnsi="Times New Roman"/>
                <w:color w:val="auto"/>
                <w:spacing w:val="1"/>
                <w:lang w:val="ru-RU"/>
              </w:rPr>
              <w:t xml:space="preserve"> 62,0</w:t>
            </w:r>
            <w:r w:rsidRPr="002538DA">
              <w:rPr>
                <w:rFonts w:ascii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vertAlign w:val="superscript"/>
                <w:lang w:val="ru-RU"/>
              </w:rPr>
              <w:t>2</w:t>
            </w:r>
          </w:p>
          <w:p w14:paraId="3BCB18A9" w14:textId="77777777" w:rsidR="007D6469" w:rsidRPr="002538DA" w:rsidRDefault="007D6469" w:rsidP="007D6469">
            <w:pPr>
              <w:pStyle w:val="TableParagraph"/>
              <w:spacing w:line="240" w:lineRule="auto"/>
              <w:ind w:left="19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4134" w:type="dxa"/>
          </w:tcPr>
          <w:p w14:paraId="797DEC93" w14:textId="77777777" w:rsidR="007D6469" w:rsidRPr="002538DA" w:rsidRDefault="007D6469" w:rsidP="007D6469">
            <w:pPr>
              <w:pStyle w:val="TableParagraph"/>
              <w:spacing w:line="240" w:lineRule="auto"/>
              <w:ind w:left="190" w:firstLine="0"/>
              <w:rPr>
                <w:rFonts w:ascii="Times New Roman" w:hAnsi="Times New Roman"/>
                <w:color w:val="auto"/>
              </w:rPr>
            </w:pPr>
            <w:r w:rsidRPr="002538DA">
              <w:rPr>
                <w:rFonts w:ascii="Times New Roman" w:hAnsi="Times New Roman"/>
                <w:color w:val="auto"/>
              </w:rPr>
              <w:t>10 рабочих мест, 17 ноутбуков</w:t>
            </w:r>
          </w:p>
        </w:tc>
      </w:tr>
      <w:tr w:rsidR="007D6469" w:rsidRPr="002538DA" w14:paraId="666CEAB6" w14:textId="77777777" w:rsidTr="007D6469">
        <w:tc>
          <w:tcPr>
            <w:tcW w:w="5329" w:type="dxa"/>
          </w:tcPr>
          <w:p w14:paraId="16A35E45" w14:textId="77777777" w:rsidR="007D6469" w:rsidRPr="002538DA" w:rsidRDefault="007D6469" w:rsidP="00AF73CE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2538DA">
              <w:rPr>
                <w:rFonts w:ascii="Times New Roman" w:hAnsi="Times New Roman"/>
                <w:color w:val="auto"/>
                <w:w w:val="95"/>
                <w:lang w:val="ru-RU"/>
              </w:rPr>
              <w:t>К</w:t>
            </w:r>
            <w:r w:rsidRPr="002538DA">
              <w:rPr>
                <w:rFonts w:ascii="Times New Roman" w:hAnsi="Times New Roman"/>
                <w:color w:val="auto"/>
                <w:w w:val="95"/>
              </w:rPr>
              <w:t>абинет</w:t>
            </w:r>
            <w:r w:rsidRPr="002538DA">
              <w:rPr>
                <w:rFonts w:ascii="Times New Roman" w:hAnsi="Times New Roman"/>
                <w:color w:val="auto"/>
                <w:spacing w:val="21"/>
              </w:rPr>
              <w:t xml:space="preserve"> </w:t>
            </w:r>
            <w:r w:rsidR="00AF73CE" w:rsidRPr="002538DA">
              <w:rPr>
                <w:rFonts w:ascii="Times New Roman" w:hAnsi="Times New Roman"/>
                <w:color w:val="auto"/>
                <w:spacing w:val="-2"/>
                <w:lang w:val="ru-RU"/>
              </w:rPr>
              <w:t xml:space="preserve">технологии </w:t>
            </w:r>
            <w:r w:rsidRPr="002538DA">
              <w:rPr>
                <w:rFonts w:ascii="Times New Roman" w:hAnsi="Times New Roman"/>
                <w:color w:val="auto"/>
                <w:spacing w:val="-2"/>
              </w:rPr>
              <w:t>- 49,7</w:t>
            </w:r>
            <w:r w:rsidRPr="002538DA">
              <w:rPr>
                <w:rFonts w:ascii="Times New Roman" w:hAnsi="Times New Roman"/>
                <w:color w:val="auto"/>
                <w:spacing w:val="-6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  <w:spacing w:val="-5"/>
              </w:rPr>
              <w:t>м</w:t>
            </w:r>
            <w:r w:rsidRPr="002538DA">
              <w:rPr>
                <w:rFonts w:ascii="Times New Roman" w:hAnsi="Times New Roman"/>
                <w:color w:val="auto"/>
                <w:spacing w:val="-5"/>
                <w:vertAlign w:val="superscript"/>
              </w:rPr>
              <w:t xml:space="preserve">2 </w:t>
            </w:r>
          </w:p>
        </w:tc>
        <w:tc>
          <w:tcPr>
            <w:tcW w:w="4134" w:type="dxa"/>
          </w:tcPr>
          <w:p w14:paraId="146449B9" w14:textId="77777777" w:rsidR="007D6469" w:rsidRPr="002538DA" w:rsidRDefault="007D6469" w:rsidP="007D6469">
            <w:pPr>
              <w:pStyle w:val="TableParagraph"/>
              <w:spacing w:line="240" w:lineRule="auto"/>
              <w:ind w:left="135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 xml:space="preserve">Комплект столярного оборудования -10шт, станок </w:t>
            </w:r>
            <w:r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lastRenderedPageBreak/>
              <w:t>заточный-1шт, деревообрабатывающий станок -1шт.,</w:t>
            </w:r>
          </w:p>
        </w:tc>
      </w:tr>
      <w:tr w:rsidR="007D6469" w:rsidRPr="002538DA" w14:paraId="27A2892A" w14:textId="77777777" w:rsidTr="007D6469">
        <w:tc>
          <w:tcPr>
            <w:tcW w:w="5329" w:type="dxa"/>
          </w:tcPr>
          <w:p w14:paraId="7B754445" w14:textId="77777777" w:rsidR="007D6469" w:rsidRPr="002538DA" w:rsidRDefault="007D6469" w:rsidP="0058458B">
            <w:pPr>
              <w:pStyle w:val="TableParagraph"/>
              <w:spacing w:line="240" w:lineRule="auto"/>
              <w:ind w:right="69" w:firstLine="0"/>
              <w:rPr>
                <w:rFonts w:ascii="Times New Roman" w:hAnsi="Times New Roman"/>
                <w:color w:val="auto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lastRenderedPageBreak/>
              <w:t>К</w:t>
            </w:r>
            <w:r w:rsidRPr="002538DA">
              <w:rPr>
                <w:rFonts w:ascii="Times New Roman" w:hAnsi="Times New Roman"/>
                <w:color w:val="auto"/>
              </w:rPr>
              <w:t xml:space="preserve">абинет </w:t>
            </w:r>
            <w:r w:rsidR="00AF73CE" w:rsidRPr="002538DA">
              <w:rPr>
                <w:rFonts w:ascii="Times New Roman" w:hAnsi="Times New Roman"/>
                <w:color w:val="auto"/>
                <w:lang w:val="ru-RU"/>
              </w:rPr>
              <w:t>технологи</w:t>
            </w:r>
            <w:r w:rsidR="0058458B">
              <w:rPr>
                <w:rFonts w:ascii="Times New Roman" w:hAnsi="Times New Roman"/>
                <w:color w:val="auto"/>
                <w:lang w:val="ru-RU"/>
              </w:rPr>
              <w:t>и</w:t>
            </w:r>
            <w:r w:rsidRPr="002538DA">
              <w:rPr>
                <w:rFonts w:ascii="Times New Roman" w:hAnsi="Times New Roman"/>
                <w:color w:val="auto"/>
              </w:rPr>
              <w:t>- 33,1 м</w:t>
            </w:r>
          </w:p>
        </w:tc>
        <w:tc>
          <w:tcPr>
            <w:tcW w:w="4134" w:type="dxa"/>
          </w:tcPr>
          <w:p w14:paraId="5CC90A71" w14:textId="77777777" w:rsidR="007D6469" w:rsidRPr="002538DA" w:rsidRDefault="007D6469" w:rsidP="007D6469">
            <w:pPr>
              <w:pStyle w:val="TableParagraph"/>
              <w:spacing w:line="240" w:lineRule="auto"/>
              <w:ind w:left="280" w:right="69" w:hanging="148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шв.машин -10 шт., оверлок-1,  ноутбук, телевизор</w:t>
            </w:r>
          </w:p>
        </w:tc>
      </w:tr>
      <w:tr w:rsidR="007D6469" w:rsidRPr="002538DA" w14:paraId="7E3603F8" w14:textId="77777777" w:rsidTr="007D6469">
        <w:tc>
          <w:tcPr>
            <w:tcW w:w="5329" w:type="dxa"/>
          </w:tcPr>
          <w:p w14:paraId="2174CA41" w14:textId="77777777" w:rsidR="007D6469" w:rsidRPr="002538DA" w:rsidRDefault="007D6469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 -45,5м</w:t>
            </w:r>
          </w:p>
        </w:tc>
        <w:tc>
          <w:tcPr>
            <w:tcW w:w="4134" w:type="dxa"/>
          </w:tcPr>
          <w:p w14:paraId="187FE9B8" w14:textId="77777777" w:rsidR="007D6469" w:rsidRPr="002538DA" w:rsidRDefault="007D6469" w:rsidP="007D646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2538DA">
              <w:rPr>
                <w:rFonts w:ascii="Times New Roman" w:hAnsi="Times New Roman"/>
                <w:color w:val="auto"/>
              </w:rPr>
              <w:t>Телевизор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>, ноутбук</w:t>
            </w:r>
            <w:r w:rsidRPr="002538DA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D6469" w:rsidRPr="002538DA" w14:paraId="76BED6DB" w14:textId="77777777" w:rsidTr="007D6469">
        <w:tc>
          <w:tcPr>
            <w:tcW w:w="5329" w:type="dxa"/>
          </w:tcPr>
          <w:p w14:paraId="79432FE9" w14:textId="77777777" w:rsidR="007D6469" w:rsidRPr="002538DA" w:rsidRDefault="007D6469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Кабинет географии-45,5м</w:t>
            </w:r>
          </w:p>
        </w:tc>
        <w:tc>
          <w:tcPr>
            <w:tcW w:w="4134" w:type="dxa"/>
          </w:tcPr>
          <w:p w14:paraId="2191F05D" w14:textId="77777777" w:rsidR="007D6469" w:rsidRPr="002538DA" w:rsidRDefault="007D6469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</w:rPr>
            </w:pPr>
            <w:r w:rsidRPr="002538DA">
              <w:rPr>
                <w:rFonts w:ascii="Times New Roman" w:hAnsi="Times New Roman"/>
                <w:color w:val="auto"/>
              </w:rPr>
              <w:t>Проекто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>р</w:t>
            </w:r>
            <w:r w:rsidRPr="002538DA">
              <w:rPr>
                <w:rFonts w:ascii="Times New Roman" w:hAnsi="Times New Roman"/>
                <w:color w:val="auto"/>
              </w:rPr>
              <w:t>, персональный компьютер</w:t>
            </w:r>
          </w:p>
        </w:tc>
      </w:tr>
      <w:tr w:rsidR="007D6469" w:rsidRPr="002538DA" w14:paraId="1F817D63" w14:textId="77777777" w:rsidTr="007D6469">
        <w:tc>
          <w:tcPr>
            <w:tcW w:w="5329" w:type="dxa"/>
          </w:tcPr>
          <w:p w14:paraId="12457CCF" w14:textId="77777777" w:rsidR="007D6469" w:rsidRPr="002538DA" w:rsidRDefault="007D6469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Кабинет математики-50,8</w:t>
            </w:r>
          </w:p>
        </w:tc>
        <w:tc>
          <w:tcPr>
            <w:tcW w:w="4134" w:type="dxa"/>
          </w:tcPr>
          <w:p w14:paraId="0ED1BE62" w14:textId="77777777" w:rsidR="007D6469" w:rsidRPr="002538DA" w:rsidRDefault="007D6469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</w:rPr>
              <w:t>Проектор, персональный компьютер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>, принтер</w:t>
            </w:r>
          </w:p>
        </w:tc>
      </w:tr>
      <w:tr w:rsidR="007D6469" w:rsidRPr="002538DA" w14:paraId="1710CFF1" w14:textId="77777777" w:rsidTr="007D6469">
        <w:tc>
          <w:tcPr>
            <w:tcW w:w="5329" w:type="dxa"/>
          </w:tcPr>
          <w:p w14:paraId="45B3F2E4" w14:textId="77777777" w:rsidR="007D6469" w:rsidRPr="002538DA" w:rsidRDefault="007D6469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  <w:r w:rsidR="00584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0D" w:rsidRPr="0058458B">
              <w:rPr>
                <w:rFonts w:ascii="Times New Roman" w:hAnsi="Times New Roman"/>
                <w:spacing w:val="-2"/>
                <w:sz w:val="28"/>
                <w:szCs w:val="28"/>
              </w:rPr>
              <w:t>47,5м</w:t>
            </w:r>
            <w:r w:rsidR="00E16A0D" w:rsidRPr="0058458B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34" w:type="dxa"/>
          </w:tcPr>
          <w:p w14:paraId="2379E9F3" w14:textId="77777777" w:rsidR="007D6469" w:rsidRPr="002538DA" w:rsidRDefault="007D6469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</w:rPr>
            </w:pPr>
            <w:r w:rsidRPr="002538DA">
              <w:rPr>
                <w:rFonts w:ascii="Times New Roman" w:hAnsi="Times New Roman"/>
                <w:color w:val="auto"/>
              </w:rPr>
              <w:t>Проектор , персональный компьютер</w:t>
            </w:r>
          </w:p>
        </w:tc>
      </w:tr>
      <w:tr w:rsidR="007D6469" w:rsidRPr="002538DA" w14:paraId="1295E615" w14:textId="77777777" w:rsidTr="007D6469">
        <w:tc>
          <w:tcPr>
            <w:tcW w:w="5329" w:type="dxa"/>
          </w:tcPr>
          <w:p w14:paraId="7B062105" w14:textId="77777777" w:rsidR="00E16A0D" w:rsidRPr="002538DA" w:rsidRDefault="007D6469" w:rsidP="00E16A0D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</w:rPr>
              <w:t>Кабинет английского языка</w:t>
            </w:r>
            <w:r w:rsidR="00E16A0D">
              <w:rPr>
                <w:rFonts w:ascii="Times New Roman" w:hAnsi="Times New Roman"/>
              </w:rPr>
              <w:t xml:space="preserve"> </w:t>
            </w:r>
            <w:r w:rsidR="00E16A0D" w:rsidRPr="002538DA">
              <w:rPr>
                <w:rFonts w:ascii="Times New Roman" w:hAnsi="Times New Roman"/>
                <w:color w:val="auto"/>
                <w:spacing w:val="1"/>
                <w:lang w:val="ru-RU"/>
              </w:rPr>
              <w:t>62,0</w:t>
            </w:r>
            <w:r w:rsidR="00E16A0D" w:rsidRPr="002538DA">
              <w:rPr>
                <w:rFonts w:ascii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="00E16A0D" w:rsidRPr="002538DA">
              <w:rPr>
                <w:rFonts w:ascii="Times New Roman" w:hAnsi="Times New Roman"/>
                <w:color w:val="auto"/>
                <w:spacing w:val="-5"/>
                <w:lang w:val="ru-RU"/>
              </w:rPr>
              <w:t>м</w:t>
            </w:r>
            <w:r w:rsidR="00E16A0D" w:rsidRPr="002538DA">
              <w:rPr>
                <w:rFonts w:ascii="Times New Roman" w:hAnsi="Times New Roman"/>
                <w:color w:val="auto"/>
                <w:spacing w:val="-5"/>
                <w:vertAlign w:val="superscript"/>
                <w:lang w:val="ru-RU"/>
              </w:rPr>
              <w:t>2</w:t>
            </w:r>
          </w:p>
          <w:p w14:paraId="352DC02B" w14:textId="77777777" w:rsidR="007D6469" w:rsidRPr="002538DA" w:rsidRDefault="007D6469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14:paraId="3731F522" w14:textId="77777777" w:rsidR="007D6469" w:rsidRPr="002538DA" w:rsidRDefault="007D6469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 xml:space="preserve">Проектор, персональный компьютер, цветной принтер, интерактивная система </w:t>
            </w:r>
            <w:r w:rsidRPr="002538DA">
              <w:rPr>
                <w:rFonts w:ascii="Times New Roman" w:hAnsi="Times New Roman"/>
                <w:color w:val="auto"/>
              </w:rPr>
              <w:t>eBtam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</w:rPr>
              <w:t>Edge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2538DA">
              <w:rPr>
                <w:rFonts w:ascii="Times New Roman" w:hAnsi="Times New Roman"/>
                <w:color w:val="auto"/>
              </w:rPr>
              <w:t>Complite</w:t>
            </w:r>
          </w:p>
        </w:tc>
      </w:tr>
      <w:tr w:rsidR="00E16A0D" w:rsidRPr="002538DA" w14:paraId="55517012" w14:textId="77777777" w:rsidTr="007D6469">
        <w:tc>
          <w:tcPr>
            <w:tcW w:w="5329" w:type="dxa"/>
          </w:tcPr>
          <w:p w14:paraId="1BA8671B" w14:textId="77777777" w:rsidR="00E16A0D" w:rsidRPr="00E16A0D" w:rsidRDefault="00E16A0D" w:rsidP="00E16A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 -33,1м</w:t>
            </w:r>
            <w:r w:rsidRPr="00E16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34" w:type="dxa"/>
          </w:tcPr>
          <w:p w14:paraId="2688487B" w14:textId="5F00B0FD" w:rsidR="00E16A0D" w:rsidRPr="005B6792" w:rsidRDefault="00E16A0D" w:rsidP="00A05439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5B6792">
              <w:rPr>
                <w:rFonts w:ascii="Times New Roman" w:hAnsi="Times New Roman"/>
                <w:color w:val="auto"/>
                <w:lang w:val="ru-RU"/>
              </w:rPr>
              <w:t>Телевизор</w:t>
            </w:r>
            <w:r w:rsidRPr="002538DA">
              <w:rPr>
                <w:rFonts w:ascii="Times New Roman" w:hAnsi="Times New Roman"/>
                <w:color w:val="auto"/>
                <w:lang w:val="ru-RU"/>
              </w:rPr>
              <w:t>, ноутбук</w:t>
            </w:r>
            <w:r w:rsidRPr="005B679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B679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B6792" w:rsidRPr="005B6792">
              <w:rPr>
                <w:rFonts w:ascii="Times New Roman" w:hAnsi="Times New Roman"/>
                <w:color w:val="auto"/>
                <w:lang w:val="ru-RU"/>
              </w:rPr>
              <w:t>учебно-наглядны</w:t>
            </w:r>
            <w:r w:rsidR="005B6792">
              <w:rPr>
                <w:rFonts w:ascii="Times New Roman" w:hAnsi="Times New Roman"/>
                <w:color w:val="auto"/>
                <w:lang w:val="ru-RU"/>
              </w:rPr>
              <w:t>е</w:t>
            </w:r>
            <w:r w:rsidR="005B6792" w:rsidRPr="005B6792">
              <w:rPr>
                <w:rFonts w:ascii="Times New Roman" w:hAnsi="Times New Roman"/>
                <w:color w:val="auto"/>
                <w:lang w:val="ru-RU"/>
              </w:rPr>
              <w:t xml:space="preserve"> пособи</w:t>
            </w:r>
            <w:r w:rsidR="005B6792">
              <w:rPr>
                <w:rFonts w:ascii="Times New Roman" w:hAnsi="Times New Roman"/>
                <w:color w:val="auto"/>
                <w:lang w:val="ru-RU"/>
              </w:rPr>
              <w:t>я</w:t>
            </w:r>
            <w:r w:rsidR="005B6792" w:rsidRPr="005B6792">
              <w:rPr>
                <w:rFonts w:ascii="Times New Roman" w:hAnsi="Times New Roman"/>
                <w:color w:val="auto"/>
                <w:lang w:val="ru-RU"/>
              </w:rPr>
              <w:t xml:space="preserve"> и технических средств</w:t>
            </w:r>
            <w:r w:rsidR="005B6792">
              <w:rPr>
                <w:rFonts w:ascii="Times New Roman" w:hAnsi="Times New Roman"/>
                <w:color w:val="auto"/>
                <w:lang w:val="ru-RU"/>
              </w:rPr>
              <w:t>а.</w:t>
            </w:r>
          </w:p>
        </w:tc>
      </w:tr>
      <w:tr w:rsidR="00E16A0D" w:rsidRPr="002538DA" w14:paraId="13553D01" w14:textId="77777777" w:rsidTr="007D6469">
        <w:tc>
          <w:tcPr>
            <w:tcW w:w="5329" w:type="dxa"/>
          </w:tcPr>
          <w:p w14:paraId="30455721" w14:textId="77777777" w:rsidR="00E16A0D" w:rsidRPr="002538DA" w:rsidRDefault="00E16A0D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Актовый зал, совмещенный с столовой-147,4</w:t>
            </w:r>
          </w:p>
        </w:tc>
        <w:tc>
          <w:tcPr>
            <w:tcW w:w="4134" w:type="dxa"/>
          </w:tcPr>
          <w:p w14:paraId="6F2C58BD" w14:textId="77777777" w:rsidR="00E16A0D" w:rsidRPr="002538DA" w:rsidRDefault="00E16A0D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Проектор, экран. используется как аудитория для занятий</w:t>
            </w:r>
          </w:p>
        </w:tc>
      </w:tr>
      <w:tr w:rsidR="00E16A0D" w:rsidRPr="002538DA" w14:paraId="63E2382F" w14:textId="77777777" w:rsidTr="007D6469">
        <w:tc>
          <w:tcPr>
            <w:tcW w:w="5329" w:type="dxa"/>
          </w:tcPr>
          <w:p w14:paraId="48120A08" w14:textId="77777777" w:rsidR="00E16A0D" w:rsidRPr="002538DA" w:rsidRDefault="00E16A0D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Спортивный зал-142,4</w:t>
            </w:r>
          </w:p>
        </w:tc>
        <w:tc>
          <w:tcPr>
            <w:tcW w:w="4134" w:type="dxa"/>
          </w:tcPr>
          <w:p w14:paraId="7717B75C" w14:textId="77777777" w:rsidR="00E16A0D" w:rsidRPr="002538DA" w:rsidRDefault="00E16A0D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Имеется раздевалки для девочек (24,9)и мальчиков (16,2)</w:t>
            </w:r>
          </w:p>
        </w:tc>
      </w:tr>
      <w:tr w:rsidR="00E16A0D" w:rsidRPr="002538DA" w14:paraId="69DFFAF4" w14:textId="77777777" w:rsidTr="007D6469">
        <w:tc>
          <w:tcPr>
            <w:tcW w:w="5329" w:type="dxa"/>
          </w:tcPr>
          <w:p w14:paraId="78925556" w14:textId="77777777" w:rsidR="00E16A0D" w:rsidRPr="00E16A0D" w:rsidRDefault="00E16A0D" w:rsidP="007D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DA">
              <w:rPr>
                <w:rFonts w:ascii="Times New Roman" w:hAnsi="Times New Roman" w:cs="Times New Roman"/>
                <w:sz w:val="28"/>
                <w:szCs w:val="28"/>
              </w:rPr>
              <w:t>Библиотека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80,5м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34" w:type="dxa"/>
          </w:tcPr>
          <w:p w14:paraId="20E0C486" w14:textId="77777777" w:rsidR="00E16A0D" w:rsidRPr="002538DA" w:rsidRDefault="00E16A0D" w:rsidP="007D6469">
            <w:pPr>
              <w:pStyle w:val="TableParagraph"/>
              <w:spacing w:line="240" w:lineRule="auto"/>
              <w:ind w:left="132" w:firstLine="0"/>
              <w:rPr>
                <w:rFonts w:ascii="Times New Roman" w:hAnsi="Times New Roman"/>
                <w:color w:val="auto"/>
                <w:lang w:val="ru-RU"/>
              </w:rPr>
            </w:pPr>
            <w:r w:rsidRPr="002538DA">
              <w:rPr>
                <w:rFonts w:ascii="Times New Roman" w:hAnsi="Times New Roman"/>
                <w:color w:val="auto"/>
                <w:lang w:val="ru-RU"/>
              </w:rPr>
              <w:t>Персональный компьютер, принтер. Состоит из читального зала и книгохранилищем используется как аудитория для проведения занятий</w:t>
            </w:r>
          </w:p>
        </w:tc>
      </w:tr>
    </w:tbl>
    <w:p w14:paraId="50AB5E46" w14:textId="77777777" w:rsidR="008D20D1" w:rsidRPr="002538DA" w:rsidRDefault="008D20D1">
      <w:pPr>
        <w:rPr>
          <w:rFonts w:ascii="Times New Roman" w:hAnsi="Times New Roman" w:cs="Times New Roman"/>
          <w:sz w:val="28"/>
          <w:szCs w:val="28"/>
        </w:rPr>
      </w:pPr>
    </w:p>
    <w:p w14:paraId="594C7207" w14:textId="77777777" w:rsidR="008A6DB5" w:rsidRPr="008A6DB5" w:rsidRDefault="008A6DB5" w:rsidP="008A6DB5">
      <w:pPr>
        <w:rPr>
          <w:rFonts w:ascii="Times New Roman" w:hAnsi="Times New Roman" w:cs="Times New Roman"/>
          <w:b/>
          <w:sz w:val="28"/>
          <w:szCs w:val="28"/>
        </w:rPr>
      </w:pPr>
      <w:r w:rsidRPr="008A6DB5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реализации основной образовательной программы</w:t>
      </w:r>
    </w:p>
    <w:p w14:paraId="64BF6523" w14:textId="77777777" w:rsidR="008A6DB5" w:rsidRPr="008A6DB5" w:rsidRDefault="008A6DB5" w:rsidP="008A6DB5">
      <w:pPr>
        <w:pStyle w:val="a8"/>
        <w:spacing w:line="268" w:lineRule="auto"/>
        <w:ind w:right="409"/>
        <w:jc w:val="left"/>
        <w:rPr>
          <w:szCs w:val="28"/>
        </w:rPr>
      </w:pPr>
      <w:r w:rsidRPr="008A6DB5">
        <w:rPr>
          <w:szCs w:val="28"/>
        </w:rPr>
        <w:t>Информационное пространство школы представлено через сайт в сети Интернет, стендами в рекреациях и кабинетам.</w:t>
      </w:r>
    </w:p>
    <w:p w14:paraId="1D97CD74" w14:textId="77777777" w:rsidR="008A6DB5" w:rsidRDefault="008A6DB5" w:rsidP="008A6DB5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sz w:val="28"/>
          <w:szCs w:val="28"/>
        </w:rPr>
      </w:pPr>
      <w:r w:rsidRPr="008A6DB5">
        <w:rPr>
          <w:b w:val="0"/>
          <w:sz w:val="28"/>
          <w:szCs w:val="28"/>
        </w:rPr>
        <w:t>В образовательном учреждени</w:t>
      </w:r>
      <w:r>
        <w:rPr>
          <w:b w:val="0"/>
          <w:sz w:val="28"/>
          <w:szCs w:val="28"/>
        </w:rPr>
        <w:t>и</w:t>
      </w:r>
      <w:r w:rsidRPr="008A6DB5">
        <w:rPr>
          <w:b w:val="0"/>
          <w:sz w:val="28"/>
          <w:szCs w:val="28"/>
        </w:rPr>
        <w:t xml:space="preserve"> работает система контектной фильтрации. Программные средства, установленные на компьютерах, лицензированы, в том числе операционная система, ативирусные программы.</w:t>
      </w:r>
    </w:p>
    <w:p w14:paraId="63B19788" w14:textId="77777777" w:rsidR="008A6DB5" w:rsidRPr="008A6DB5" w:rsidRDefault="008A6DB5" w:rsidP="008A6DB5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bCs w:val="0"/>
          <w:sz w:val="28"/>
          <w:szCs w:val="28"/>
        </w:rPr>
      </w:pPr>
      <w:r w:rsidRPr="008A6DB5">
        <w:rPr>
          <w:b w:val="0"/>
          <w:bCs w:val="0"/>
          <w:sz w:val="28"/>
          <w:szCs w:val="28"/>
        </w:rPr>
        <w:lastRenderedPageBreak/>
        <w:t xml:space="preserve"> Доступ к информационным системам и информационно-телекоммуникационным сетям</w:t>
      </w:r>
      <w:r>
        <w:rPr>
          <w:b w:val="0"/>
          <w:bCs w:val="0"/>
          <w:sz w:val="28"/>
          <w:szCs w:val="28"/>
        </w:rPr>
        <w:t>:</w:t>
      </w:r>
    </w:p>
    <w:p w14:paraId="2F0F25AF" w14:textId="77777777" w:rsidR="008A6DB5" w:rsidRPr="0058458B" w:rsidRDefault="008A6DB5" w:rsidP="008A6DB5">
      <w:pPr>
        <w:pStyle w:val="a3"/>
        <w:shd w:val="clear" w:color="auto" w:fill="FFFFFF"/>
        <w:spacing w:before="0" w:beforeAutospacing="0" w:after="0" w:afterAutospacing="0" w:line="348" w:lineRule="atLeast"/>
        <w:rPr>
          <w:sz w:val="28"/>
          <w:szCs w:val="28"/>
        </w:rPr>
      </w:pPr>
      <w:r w:rsidRPr="008A6DB5">
        <w:rPr>
          <w:sz w:val="28"/>
          <w:szCs w:val="28"/>
        </w:rPr>
        <w:t>В образовательное учреждение подключен</w:t>
      </w:r>
      <w:r>
        <w:rPr>
          <w:sz w:val="28"/>
          <w:szCs w:val="28"/>
        </w:rPr>
        <w:t>о</w:t>
      </w:r>
      <w:r w:rsidRPr="008A6DB5">
        <w:rPr>
          <w:sz w:val="28"/>
          <w:szCs w:val="28"/>
        </w:rPr>
        <w:t xml:space="preserve"> к глобальной сети Интернет, что позволяет учащимся и учителям использовать образовательные ресурсы как в урочное время</w:t>
      </w:r>
      <w:r>
        <w:rPr>
          <w:sz w:val="28"/>
          <w:szCs w:val="28"/>
        </w:rPr>
        <w:t>,</w:t>
      </w:r>
      <w:r w:rsidRPr="008A6DB5">
        <w:rPr>
          <w:sz w:val="28"/>
          <w:szCs w:val="28"/>
        </w:rPr>
        <w:t xml:space="preserve"> так и во внеурочное</w:t>
      </w:r>
      <w:r>
        <w:rPr>
          <w:sz w:val="28"/>
          <w:szCs w:val="28"/>
        </w:rPr>
        <w:t>.</w:t>
      </w:r>
      <w:r w:rsidRPr="008A6DB5">
        <w:rPr>
          <w:sz w:val="28"/>
          <w:szCs w:val="28"/>
        </w:rPr>
        <w:t xml:space="preserve"> Установлен контент – фильтр  </w:t>
      </w:r>
      <w:hyperlink r:id="rId5" w:history="1">
        <w:r w:rsidRPr="0058458B">
          <w:rPr>
            <w:rStyle w:val="a6"/>
            <w:color w:val="auto"/>
            <w:sz w:val="28"/>
            <w:szCs w:val="28"/>
          </w:rPr>
          <w:t>http://</w:t>
        </w:r>
        <w:r w:rsidRPr="0058458B">
          <w:rPr>
            <w:rStyle w:val="a6"/>
            <w:color w:val="auto"/>
            <w:sz w:val="28"/>
            <w:szCs w:val="28"/>
            <w:lang w:val="en-US"/>
          </w:rPr>
          <w:t>ESPD</w:t>
        </w:r>
        <w:r w:rsidRPr="0058458B">
          <w:rPr>
            <w:rStyle w:val="a6"/>
            <w:color w:val="auto"/>
            <w:sz w:val="28"/>
            <w:szCs w:val="28"/>
          </w:rPr>
          <w:t>.</w:t>
        </w:r>
        <w:r w:rsidRPr="0058458B">
          <w:rPr>
            <w:rStyle w:val="a6"/>
            <w:color w:val="auto"/>
            <w:sz w:val="28"/>
            <w:szCs w:val="28"/>
            <w:lang w:val="en-US"/>
          </w:rPr>
          <w:t>rt</w:t>
        </w:r>
        <w:r w:rsidRPr="0058458B">
          <w:rPr>
            <w:rStyle w:val="a6"/>
            <w:color w:val="auto"/>
            <w:sz w:val="28"/>
            <w:szCs w:val="28"/>
          </w:rPr>
          <w:t>.</w:t>
        </w:r>
        <w:r w:rsidRPr="0058458B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58458B">
        <w:rPr>
          <w:rStyle w:val="a4"/>
          <w:b w:val="0"/>
          <w:sz w:val="28"/>
          <w:szCs w:val="28"/>
        </w:rPr>
        <w:t xml:space="preserve">. </w:t>
      </w:r>
    </w:p>
    <w:p w14:paraId="732565EA" w14:textId="77777777" w:rsidR="008A6DB5" w:rsidRPr="005B6792" w:rsidRDefault="008A6DB5" w:rsidP="0058458B">
      <w:pPr>
        <w:pStyle w:val="TableParagraph"/>
        <w:spacing w:line="240" w:lineRule="auto"/>
        <w:ind w:firstLine="0"/>
        <w:rPr>
          <w:rFonts w:ascii="Times New Roman" w:hAnsi="Times New Roman"/>
          <w:lang w:val="ru-RU"/>
        </w:rPr>
      </w:pPr>
      <w:r w:rsidRPr="005B6792">
        <w:rPr>
          <w:rFonts w:ascii="Times New Roman" w:hAnsi="Times New Roman"/>
          <w:lang w:val="ru-RU"/>
        </w:rPr>
        <w:t>100% педагогов использует ИКТ технологии в образовательном процессе, успешно реализуется дистанционная программа повышения квалификации педагогов.</w:t>
      </w:r>
    </w:p>
    <w:p w14:paraId="7CC3BCD0" w14:textId="77777777" w:rsidR="008A6DB5" w:rsidRPr="005B6792" w:rsidRDefault="008A6DB5" w:rsidP="0058458B">
      <w:pPr>
        <w:pStyle w:val="TableParagraph"/>
        <w:spacing w:line="240" w:lineRule="auto"/>
        <w:ind w:firstLine="0"/>
        <w:rPr>
          <w:rFonts w:ascii="Times New Roman" w:hAnsi="Times New Roman"/>
          <w:w w:val="95"/>
          <w:lang w:val="ru-RU"/>
        </w:rPr>
      </w:pPr>
      <w:r w:rsidRPr="005B6792">
        <w:rPr>
          <w:rFonts w:ascii="Times New Roman" w:hAnsi="Times New Roman"/>
          <w:w w:val="95"/>
          <w:lang w:val="ru-RU"/>
        </w:rPr>
        <w:t>В целях обеспечения реализации образовательных программ сформирована библиотека, которая обеспечивает доступ к информационным справочным и поисковым системам, а также иным информационным ресурсам. Библиотечный фонд укомплектован печатными  учебными изданиями (включая учебники и учебные пособия).</w:t>
      </w:r>
    </w:p>
    <w:p w14:paraId="7C2F6CAC" w14:textId="77777777" w:rsidR="008A6DB5" w:rsidRPr="005B6792" w:rsidRDefault="008A6DB5" w:rsidP="0058458B">
      <w:pPr>
        <w:pStyle w:val="TableParagraph"/>
        <w:spacing w:line="240" w:lineRule="auto"/>
        <w:ind w:firstLine="0"/>
        <w:rPr>
          <w:rFonts w:ascii="Times New Roman" w:hAnsi="Times New Roman"/>
          <w:lang w:val="ru-RU"/>
        </w:rPr>
      </w:pPr>
      <w:r w:rsidRPr="005B6792">
        <w:rPr>
          <w:rFonts w:ascii="Times New Roman" w:hAnsi="Times New Roman"/>
          <w:w w:val="95"/>
          <w:lang w:val="ru-RU"/>
        </w:rPr>
        <w:t>Количество  экземпляров  учебной учебно-методической литературы</w:t>
      </w:r>
    </w:p>
    <w:tbl>
      <w:tblPr>
        <w:tblW w:w="9498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4478"/>
      </w:tblGrid>
      <w:tr w:rsidR="008A6DB5" w:rsidRPr="008A6DB5" w14:paraId="45629E2E" w14:textId="77777777" w:rsidTr="00A05439">
        <w:trPr>
          <w:trHeight w:val="282"/>
        </w:trPr>
        <w:tc>
          <w:tcPr>
            <w:tcW w:w="5020" w:type="dxa"/>
          </w:tcPr>
          <w:p w14:paraId="4268FF17" w14:textId="77777777" w:rsidR="008A6DB5" w:rsidRPr="0058458B" w:rsidRDefault="008A6DB5" w:rsidP="008A6DB5">
            <w:pPr>
              <w:pStyle w:val="TableParagraph"/>
              <w:spacing w:line="240" w:lineRule="auto"/>
              <w:ind w:hanging="713"/>
              <w:jc w:val="center"/>
              <w:rPr>
                <w:rFonts w:ascii="Times New Roman" w:hAnsi="Times New Roman"/>
              </w:rPr>
            </w:pPr>
            <w:r w:rsidRPr="0058458B">
              <w:rPr>
                <w:rFonts w:ascii="Times New Roman" w:hAnsi="Times New Roman"/>
                <w:spacing w:val="-2"/>
              </w:rPr>
              <w:t>Наименование</w:t>
            </w:r>
          </w:p>
        </w:tc>
        <w:tc>
          <w:tcPr>
            <w:tcW w:w="4478" w:type="dxa"/>
          </w:tcPr>
          <w:p w14:paraId="510EF1E4" w14:textId="77777777" w:rsidR="008A6DB5" w:rsidRPr="0058458B" w:rsidRDefault="008A6DB5" w:rsidP="008A6DB5">
            <w:pPr>
              <w:pStyle w:val="TableParagraph"/>
              <w:spacing w:line="240" w:lineRule="auto"/>
              <w:ind w:right="142" w:firstLine="83"/>
              <w:jc w:val="center"/>
              <w:rPr>
                <w:rFonts w:ascii="Times New Roman" w:hAnsi="Times New Roman"/>
                <w:lang w:val="ru-RU"/>
              </w:rPr>
            </w:pPr>
            <w:r w:rsidRPr="0058458B">
              <w:rPr>
                <w:rFonts w:ascii="Times New Roman" w:hAnsi="Times New Roman"/>
                <w:spacing w:val="-2"/>
                <w:w w:val="105"/>
              </w:rPr>
              <w:t>Количество</w:t>
            </w:r>
            <w:r w:rsidRPr="0058458B">
              <w:rPr>
                <w:rFonts w:ascii="Times New Roman" w:hAnsi="Times New Roman"/>
                <w:spacing w:val="-2"/>
                <w:w w:val="105"/>
                <w:lang w:val="ru-RU"/>
              </w:rPr>
              <w:t>/шт.</w:t>
            </w:r>
          </w:p>
        </w:tc>
      </w:tr>
      <w:tr w:rsidR="008A6DB5" w:rsidRPr="008A6DB5" w14:paraId="6DA0FDCD" w14:textId="77777777" w:rsidTr="00A05439">
        <w:trPr>
          <w:trHeight w:val="272"/>
        </w:trPr>
        <w:tc>
          <w:tcPr>
            <w:tcW w:w="5020" w:type="dxa"/>
          </w:tcPr>
          <w:p w14:paraId="735B2931" w14:textId="77777777" w:rsidR="008A6DB5" w:rsidRPr="0058458B" w:rsidRDefault="008A6DB5" w:rsidP="008A6D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8B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библиотечный</w:t>
            </w:r>
            <w:r w:rsidRPr="0058458B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фонд:</w:t>
            </w:r>
          </w:p>
        </w:tc>
        <w:tc>
          <w:tcPr>
            <w:tcW w:w="4478" w:type="dxa"/>
          </w:tcPr>
          <w:p w14:paraId="0B483EE1" w14:textId="77777777" w:rsidR="008A6DB5" w:rsidRPr="0058458B" w:rsidRDefault="008A6DB5" w:rsidP="008A6DB5">
            <w:pPr>
              <w:pStyle w:val="TableParagraph"/>
              <w:spacing w:line="240" w:lineRule="auto"/>
              <w:ind w:right="284" w:hanging="214"/>
              <w:jc w:val="center"/>
              <w:rPr>
                <w:rFonts w:ascii="Times New Roman" w:hAnsi="Times New Roman"/>
                <w:lang w:val="ru-RU"/>
              </w:rPr>
            </w:pPr>
            <w:r w:rsidRPr="0058458B">
              <w:rPr>
                <w:rFonts w:ascii="Times New Roman" w:hAnsi="Times New Roman"/>
                <w:lang w:val="ru-RU"/>
              </w:rPr>
              <w:t>14516</w:t>
            </w:r>
          </w:p>
        </w:tc>
      </w:tr>
      <w:tr w:rsidR="008A6DB5" w:rsidRPr="008A6DB5" w14:paraId="45344B7B" w14:textId="77777777" w:rsidTr="00A05439">
        <w:trPr>
          <w:trHeight w:val="263"/>
        </w:trPr>
        <w:tc>
          <w:tcPr>
            <w:tcW w:w="5020" w:type="dxa"/>
          </w:tcPr>
          <w:p w14:paraId="543586ED" w14:textId="77777777" w:rsidR="008A6DB5" w:rsidRPr="0058458B" w:rsidRDefault="008A6DB5" w:rsidP="008A6D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учебники</w:t>
            </w:r>
          </w:p>
        </w:tc>
        <w:tc>
          <w:tcPr>
            <w:tcW w:w="4478" w:type="dxa"/>
          </w:tcPr>
          <w:p w14:paraId="248609D7" w14:textId="77777777" w:rsidR="008A6DB5" w:rsidRPr="0058458B" w:rsidRDefault="008A6DB5" w:rsidP="008A6DB5">
            <w:pPr>
              <w:pStyle w:val="TableParagraph"/>
              <w:spacing w:line="240" w:lineRule="auto"/>
              <w:ind w:right="284" w:hanging="73"/>
              <w:jc w:val="center"/>
              <w:rPr>
                <w:rFonts w:ascii="Times New Roman" w:hAnsi="Times New Roman"/>
                <w:lang w:val="ru-RU"/>
              </w:rPr>
            </w:pPr>
            <w:r w:rsidRPr="0058458B">
              <w:rPr>
                <w:rFonts w:ascii="Times New Roman" w:hAnsi="Times New Roman"/>
                <w:lang w:val="ru-RU"/>
              </w:rPr>
              <w:t>13697</w:t>
            </w:r>
          </w:p>
        </w:tc>
      </w:tr>
      <w:tr w:rsidR="008A6DB5" w:rsidRPr="008A6DB5" w14:paraId="1CFA0F4F" w14:textId="77777777" w:rsidTr="00A05439">
        <w:trPr>
          <w:trHeight w:val="301"/>
        </w:trPr>
        <w:tc>
          <w:tcPr>
            <w:tcW w:w="5020" w:type="dxa"/>
          </w:tcPr>
          <w:p w14:paraId="02408760" w14:textId="77777777" w:rsidR="008A6DB5" w:rsidRPr="0058458B" w:rsidRDefault="008A6DB5" w:rsidP="008A6D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8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5845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sz w:val="28"/>
                <w:szCs w:val="28"/>
              </w:rPr>
              <w:t>них -</w:t>
            </w:r>
            <w:r w:rsidRPr="005845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ФГОС</w:t>
            </w:r>
          </w:p>
        </w:tc>
        <w:tc>
          <w:tcPr>
            <w:tcW w:w="4478" w:type="dxa"/>
          </w:tcPr>
          <w:p w14:paraId="0096319D" w14:textId="77777777" w:rsidR="008A6DB5" w:rsidRPr="0058458B" w:rsidRDefault="008A6DB5" w:rsidP="008A6DB5">
            <w:pPr>
              <w:pStyle w:val="TableParagraph"/>
              <w:spacing w:line="240" w:lineRule="auto"/>
              <w:ind w:right="284" w:hanging="73"/>
              <w:jc w:val="center"/>
              <w:rPr>
                <w:rFonts w:ascii="Times New Roman" w:hAnsi="Times New Roman"/>
                <w:lang w:val="ru-RU"/>
              </w:rPr>
            </w:pPr>
            <w:r w:rsidRPr="0058458B">
              <w:rPr>
                <w:rFonts w:ascii="Times New Roman" w:hAnsi="Times New Roman"/>
                <w:lang w:val="ru-RU"/>
              </w:rPr>
              <w:t>13697</w:t>
            </w:r>
          </w:p>
        </w:tc>
      </w:tr>
      <w:tr w:rsidR="008A6DB5" w:rsidRPr="008A6DB5" w14:paraId="1EBA1DFA" w14:textId="77777777" w:rsidTr="00A05439">
        <w:trPr>
          <w:trHeight w:val="267"/>
        </w:trPr>
        <w:tc>
          <w:tcPr>
            <w:tcW w:w="5020" w:type="dxa"/>
          </w:tcPr>
          <w:p w14:paraId="402A07CF" w14:textId="77777777" w:rsidR="008A6DB5" w:rsidRPr="0058458B" w:rsidRDefault="008A6DB5" w:rsidP="008A6D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8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r w:rsidRPr="0058458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4478" w:type="dxa"/>
          </w:tcPr>
          <w:p w14:paraId="277A6D26" w14:textId="77777777" w:rsidR="008A6DB5" w:rsidRPr="0058458B" w:rsidRDefault="008A6DB5" w:rsidP="008A6DB5">
            <w:pPr>
              <w:pStyle w:val="TableParagraph"/>
              <w:spacing w:line="240" w:lineRule="auto"/>
              <w:ind w:right="284" w:firstLine="69"/>
              <w:jc w:val="center"/>
              <w:rPr>
                <w:rFonts w:ascii="Times New Roman" w:hAnsi="Times New Roman"/>
                <w:lang w:val="ru-RU"/>
              </w:rPr>
            </w:pPr>
            <w:r w:rsidRPr="0058458B">
              <w:rPr>
                <w:rFonts w:ascii="Times New Roman" w:hAnsi="Times New Roman"/>
                <w:lang w:val="ru-RU"/>
              </w:rPr>
              <w:t>504</w:t>
            </w:r>
          </w:p>
        </w:tc>
      </w:tr>
      <w:tr w:rsidR="008A6DB5" w:rsidRPr="008A6DB5" w14:paraId="26E7F8C7" w14:textId="77777777" w:rsidTr="00A05439">
        <w:trPr>
          <w:trHeight w:val="267"/>
        </w:trPr>
        <w:tc>
          <w:tcPr>
            <w:tcW w:w="5020" w:type="dxa"/>
          </w:tcPr>
          <w:p w14:paraId="651CCB1F" w14:textId="77777777" w:rsidR="008A6DB5" w:rsidRPr="0058458B" w:rsidRDefault="008A6DB5" w:rsidP="008A6DB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8B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справочные</w:t>
            </w:r>
            <w:r w:rsidRPr="0058458B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58458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w w:val="95"/>
                <w:sz w:val="28"/>
                <w:szCs w:val="28"/>
              </w:rPr>
              <w:t>энциклопедические</w:t>
            </w:r>
            <w:r w:rsidRPr="0058458B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58458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издания</w:t>
            </w:r>
          </w:p>
        </w:tc>
        <w:tc>
          <w:tcPr>
            <w:tcW w:w="4478" w:type="dxa"/>
          </w:tcPr>
          <w:p w14:paraId="1CA95328" w14:textId="77777777" w:rsidR="008A6DB5" w:rsidRPr="0058458B" w:rsidRDefault="008A6DB5" w:rsidP="008A6DB5">
            <w:pPr>
              <w:pStyle w:val="TableParagraph"/>
              <w:spacing w:line="240" w:lineRule="auto"/>
              <w:ind w:right="284" w:hanging="73"/>
              <w:jc w:val="center"/>
              <w:rPr>
                <w:rFonts w:ascii="Times New Roman" w:hAnsi="Times New Roman"/>
                <w:lang w:val="ru-RU"/>
              </w:rPr>
            </w:pPr>
            <w:r w:rsidRPr="0058458B">
              <w:rPr>
                <w:rFonts w:ascii="Times New Roman" w:hAnsi="Times New Roman"/>
                <w:lang w:val="ru-RU"/>
              </w:rPr>
              <w:t>175</w:t>
            </w:r>
          </w:p>
        </w:tc>
      </w:tr>
    </w:tbl>
    <w:p w14:paraId="2C3FBC91" w14:textId="77777777" w:rsidR="00AF73CE" w:rsidRPr="002538DA" w:rsidRDefault="00AF73CE" w:rsidP="00AF73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1CB16" w14:textId="77777777" w:rsidR="002A755E" w:rsidRPr="0058458B" w:rsidRDefault="002A755E" w:rsidP="008A6DB5">
      <w:pPr>
        <w:shd w:val="clear" w:color="auto" w:fill="FFFFFF"/>
        <w:spacing w:after="0" w:line="38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 в учреждении</w:t>
      </w:r>
    </w:p>
    <w:p w14:paraId="2548DE9D" w14:textId="77777777" w:rsidR="00DB64B8" w:rsidRPr="002538DA" w:rsidRDefault="00DB64B8" w:rsidP="002A755E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образовательном учреждении реализуется на основании контракта №0325300083521000002-4 от 11.05.2021г. «ООО Форсаж Хоспиталити </w:t>
      </w:r>
      <w:r w:rsidR="00BB6B57"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рупп».</w:t>
      </w:r>
    </w:p>
    <w:p w14:paraId="7790FBC8" w14:textId="77777777" w:rsidR="002A755E" w:rsidRPr="002538DA" w:rsidRDefault="002A755E" w:rsidP="002A755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"Килинчинская СОШ им</w:t>
      </w:r>
      <w:r w:rsidR="00BB6B57"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России  Азамата Тасимова»</w:t>
      </w:r>
      <w:r w:rsidR="00DB64B8"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с.Килинчи пищеблок соответствует требованиям санитарных норм и правил.</w:t>
      </w:r>
      <w:r w:rsidR="00DB64B8"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отделка производственных помещений пищеблока соответствует требованиям, но имеются дефекты отделки,</w:t>
      </w:r>
      <w:r w:rsidR="00DB64B8"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поверхность зашпаклевана и покрашена. В пятницу производится генеральная уборка: стены, пол, оборудование промывается с использованием моющих и дезинфицирующих средств.</w:t>
      </w:r>
    </w:p>
    <w:p w14:paraId="10182431" w14:textId="77777777" w:rsidR="002A755E" w:rsidRPr="002538DA" w:rsidRDefault="002A755E" w:rsidP="002A755E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раковины для мытья рук в кухне, моечной оборудованы устройствами для размещения мыла и индивидуальных и одноразовых полотенец.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954"/>
        <w:gridCol w:w="2110"/>
        <w:gridCol w:w="2714"/>
      </w:tblGrid>
      <w:tr w:rsidR="002A755E" w:rsidRPr="002538DA" w14:paraId="26354C00" w14:textId="77777777" w:rsidTr="002A755E">
        <w:trPr>
          <w:trHeight w:val="465"/>
          <w:tblCellSpacing w:w="0" w:type="dxa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1B16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BFB5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5CBE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площадь,м</w:t>
            </w: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C4A2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высота, м</w:t>
            </w:r>
          </w:p>
        </w:tc>
      </w:tr>
      <w:tr w:rsidR="002A755E" w:rsidRPr="002538DA" w14:paraId="19E507B9" w14:textId="77777777" w:rsidTr="002A755E">
        <w:trPr>
          <w:trHeight w:val="289"/>
          <w:tblCellSpacing w:w="0" w:type="dxa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6AF9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BD87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D389" w14:textId="77777777" w:rsidR="002A755E" w:rsidRPr="002538DA" w:rsidRDefault="002A755E" w:rsidP="00BB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6B57"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B6B57"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1366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2A755E" w:rsidRPr="002538DA" w14:paraId="382D2E05" w14:textId="77777777" w:rsidTr="002A755E">
        <w:trPr>
          <w:trHeight w:val="289"/>
          <w:tblCellSpacing w:w="0" w:type="dxa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0B9E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63D9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3F32" w14:textId="77777777" w:rsidR="002A755E" w:rsidRPr="002538DA" w:rsidRDefault="00BB6B57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36F5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2A755E" w:rsidRPr="002538DA" w14:paraId="20021301" w14:textId="77777777" w:rsidTr="002A755E">
        <w:trPr>
          <w:trHeight w:val="289"/>
          <w:tblCellSpacing w:w="0" w:type="dxa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4790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3FAC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зал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7396" w14:textId="77777777" w:rsidR="002A755E" w:rsidRPr="002538DA" w:rsidRDefault="002A755E" w:rsidP="002A755E">
            <w:pPr>
              <w:spacing w:after="0" w:line="348" w:lineRule="atLeast"/>
              <w:ind w:left="-7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72A3A"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33FB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</w:tc>
      </w:tr>
      <w:tr w:rsidR="002A755E" w:rsidRPr="002538DA" w14:paraId="53ADB65D" w14:textId="77777777" w:rsidTr="002A755E">
        <w:trPr>
          <w:trHeight w:val="578"/>
          <w:tblCellSpacing w:w="0" w:type="dxa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D9A5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3EF9" w14:textId="77777777" w:rsidR="002A755E" w:rsidRPr="002538DA" w:rsidRDefault="002A755E" w:rsidP="002A755E">
            <w:pPr>
              <w:spacing w:after="0" w:line="348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для хранения </w:t>
            </w: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9A7E" w14:textId="77777777" w:rsidR="002A755E" w:rsidRPr="002538DA" w:rsidRDefault="00172A3A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AAEB" w14:textId="77777777" w:rsidR="002A755E" w:rsidRPr="002538DA" w:rsidRDefault="002A755E" w:rsidP="002A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</w:tbl>
    <w:p w14:paraId="4A39E214" w14:textId="77777777" w:rsidR="002A755E" w:rsidRPr="002538DA" w:rsidRDefault="002A755E" w:rsidP="002A755E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горячего и холодного водоснабжения (бойлер).</w:t>
      </w:r>
    </w:p>
    <w:p w14:paraId="29A3005E" w14:textId="77777777" w:rsidR="002A755E" w:rsidRPr="002538DA" w:rsidRDefault="002A755E" w:rsidP="002A755E">
      <w:pPr>
        <w:numPr>
          <w:ilvl w:val="0"/>
          <w:numId w:val="1"/>
        </w:numPr>
        <w:shd w:val="clear" w:color="auto" w:fill="FFFFFF"/>
        <w:spacing w:line="348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посадочных мест в обеденном зале – 60.</w:t>
      </w:r>
    </w:p>
    <w:p w14:paraId="6D51ED96" w14:textId="77777777" w:rsidR="002A755E" w:rsidRPr="002538DA" w:rsidRDefault="002A755E" w:rsidP="002A755E">
      <w:pPr>
        <w:numPr>
          <w:ilvl w:val="0"/>
          <w:numId w:val="1"/>
        </w:numPr>
        <w:shd w:val="clear" w:color="auto" w:fill="FFFFFF"/>
        <w:spacing w:line="348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2-х раковин для мытья рук при входе в обеденный зал.</w:t>
      </w:r>
    </w:p>
    <w:p w14:paraId="7B1492B8" w14:textId="77777777" w:rsidR="002A755E" w:rsidRPr="002538DA" w:rsidRDefault="002A755E" w:rsidP="002A755E">
      <w:pPr>
        <w:numPr>
          <w:ilvl w:val="0"/>
          <w:numId w:val="1"/>
        </w:numPr>
        <w:shd w:val="clear" w:color="auto" w:fill="FFFFFF"/>
        <w:spacing w:line="348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1-х раковин для мытья рук в туалетах (для девочек, для мальчиков)</w:t>
      </w:r>
    </w:p>
    <w:p w14:paraId="5F4D872A" w14:textId="77777777" w:rsidR="002A755E" w:rsidRPr="002538DA" w:rsidRDefault="002A755E" w:rsidP="002A755E">
      <w:pPr>
        <w:numPr>
          <w:ilvl w:val="0"/>
          <w:numId w:val="1"/>
        </w:numPr>
        <w:shd w:val="clear" w:color="auto" w:fill="FFFFFF"/>
        <w:spacing w:line="348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организован: установлен кулер, заполняемый бутилированной водой промышленного производства.</w:t>
      </w:r>
    </w:p>
    <w:p w14:paraId="3C474CDF" w14:textId="77777777" w:rsidR="002A755E" w:rsidRPr="002538DA" w:rsidRDefault="002A755E" w:rsidP="009C1AA6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Поставщик</w:t>
      </w:r>
      <w:r w:rsidR="009C1AA6"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бутилированной (расфасованной в емкости)</w:t>
      </w:r>
      <w:r w:rsidR="009C1AA6"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питьевой воды -«ИП «Забореи</w:t>
      </w:r>
      <w:r w:rsidR="00172A3A"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И.В.</w:t>
      </w:r>
      <w:r w:rsidRPr="00253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165CCF18" w14:textId="77777777" w:rsidR="009C1AA6" w:rsidRPr="002538DA" w:rsidRDefault="009C1AA6" w:rsidP="009C1AA6">
      <w:pPr>
        <w:pStyle w:val="2"/>
        <w:shd w:val="clear" w:color="auto" w:fill="FFFFFF"/>
        <w:spacing w:before="0" w:beforeAutospacing="0" w:after="0" w:afterAutospacing="0" w:line="380" w:lineRule="atLeast"/>
        <w:jc w:val="center"/>
        <w:rPr>
          <w:b w:val="0"/>
          <w:bCs w:val="0"/>
          <w:sz w:val="28"/>
          <w:szCs w:val="28"/>
        </w:rPr>
      </w:pPr>
    </w:p>
    <w:p w14:paraId="01819B86" w14:textId="77777777" w:rsidR="009F402F" w:rsidRPr="002538DA" w:rsidRDefault="00B1582A" w:rsidP="00B1582A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sz w:val="28"/>
          <w:szCs w:val="28"/>
          <w:shd w:val="clear" w:color="auto" w:fill="FFFFFF"/>
        </w:rPr>
      </w:pPr>
      <w:r w:rsidRPr="002538DA">
        <w:rPr>
          <w:b w:val="0"/>
          <w:sz w:val="28"/>
          <w:szCs w:val="28"/>
          <w:shd w:val="clear" w:color="auto" w:fill="FFFFFF"/>
        </w:rPr>
        <w:t xml:space="preserve">Для медицинского обслуживания оборудованы медицинский кабинет </w:t>
      </w:r>
      <w:r w:rsidR="009F402F" w:rsidRPr="002538DA">
        <w:rPr>
          <w:b w:val="0"/>
          <w:sz w:val="28"/>
          <w:szCs w:val="28"/>
          <w:shd w:val="clear" w:color="auto" w:fill="FFFFFF"/>
        </w:rPr>
        <w:t>9,3</w:t>
      </w:r>
      <w:r w:rsidRPr="002538DA">
        <w:rPr>
          <w:b w:val="0"/>
          <w:sz w:val="28"/>
          <w:szCs w:val="28"/>
          <w:shd w:val="clear" w:color="auto" w:fill="FFFFFF"/>
        </w:rPr>
        <w:t xml:space="preserve"> кв.м и процедурный кабинет </w:t>
      </w:r>
      <w:r w:rsidR="00172A3A" w:rsidRPr="002538DA">
        <w:rPr>
          <w:b w:val="0"/>
          <w:sz w:val="28"/>
          <w:szCs w:val="28"/>
          <w:shd w:val="clear" w:color="auto" w:fill="FFFFFF"/>
        </w:rPr>
        <w:t>9,1</w:t>
      </w:r>
      <w:r w:rsidRPr="002538DA">
        <w:rPr>
          <w:b w:val="0"/>
          <w:sz w:val="28"/>
          <w:szCs w:val="28"/>
          <w:shd w:val="clear" w:color="auto" w:fill="FFFFFF"/>
        </w:rPr>
        <w:t xml:space="preserve"> кв. м в соответствии с требованиями СанПин. </w:t>
      </w:r>
    </w:p>
    <w:p w14:paraId="643801F3" w14:textId="77777777" w:rsidR="009F402F" w:rsidRPr="002538DA" w:rsidRDefault="00B1582A" w:rsidP="00B1582A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sz w:val="28"/>
          <w:szCs w:val="28"/>
          <w:shd w:val="clear" w:color="auto" w:fill="FFFFFF"/>
        </w:rPr>
      </w:pPr>
      <w:r w:rsidRPr="002538DA">
        <w:rPr>
          <w:b w:val="0"/>
          <w:sz w:val="28"/>
          <w:szCs w:val="28"/>
          <w:shd w:val="clear" w:color="auto" w:fill="FFFFFF"/>
        </w:rPr>
        <w:t>Вакцинация и медицинский осмотр персонала и обучающихся проводится регулярно в полном объеме.</w:t>
      </w:r>
    </w:p>
    <w:p w14:paraId="53AFAFCD" w14:textId="77777777" w:rsidR="009F402F" w:rsidRPr="002538DA" w:rsidRDefault="00B1582A" w:rsidP="00B1582A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sz w:val="28"/>
          <w:szCs w:val="28"/>
          <w:shd w:val="clear" w:color="auto" w:fill="FFFFFF"/>
        </w:rPr>
      </w:pPr>
      <w:r w:rsidRPr="002538DA">
        <w:rPr>
          <w:b w:val="0"/>
          <w:sz w:val="28"/>
          <w:szCs w:val="28"/>
          <w:shd w:val="clear" w:color="auto" w:fill="FFFFFF"/>
        </w:rPr>
        <w:t xml:space="preserve"> Организация режима дня в соответствии с расписанием занятий и продолжительность перемен соответствуют требованиям САНПиН. Организована работа охраны и дежурство педагогов для обеспечения безопасности детей. </w:t>
      </w:r>
    </w:p>
    <w:p w14:paraId="15F83FB0" w14:textId="77777777" w:rsidR="009F402F" w:rsidRPr="002538DA" w:rsidRDefault="00B1582A" w:rsidP="00B1582A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sz w:val="28"/>
          <w:szCs w:val="28"/>
          <w:shd w:val="clear" w:color="auto" w:fill="FFFFFF"/>
        </w:rPr>
      </w:pPr>
      <w:r w:rsidRPr="002538DA">
        <w:rPr>
          <w:b w:val="0"/>
          <w:sz w:val="28"/>
          <w:szCs w:val="28"/>
          <w:shd w:val="clear" w:color="auto" w:fill="FFFFFF"/>
        </w:rPr>
        <w:t xml:space="preserve">Проводятся мероприятия по обеспечению антитеррористической защищенности: работает «тревожная кнопка», организована охрана зданий, проводится осмотр помещений и патрулирование в течение рабочего дня, функционирует пропускная система, система видеонаблюдения и система учета посетителей ОУ, существуют информационные стенды по действию в условиях ЧС, организован просмотр видеороликов по профилактической тематике на каждой перемене, проводятся тренировочные мероприятия по действиям в условиях ЧС, ведется курс ОБЖ С 1 по 11 класс. </w:t>
      </w:r>
    </w:p>
    <w:p w14:paraId="6FB01236" w14:textId="77777777" w:rsidR="009F402F" w:rsidRPr="002538DA" w:rsidRDefault="00B1582A" w:rsidP="00B1582A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sz w:val="28"/>
          <w:szCs w:val="28"/>
          <w:shd w:val="clear" w:color="auto" w:fill="FFFFFF"/>
        </w:rPr>
      </w:pPr>
      <w:r w:rsidRPr="002538DA">
        <w:rPr>
          <w:b w:val="0"/>
          <w:sz w:val="28"/>
          <w:szCs w:val="28"/>
          <w:shd w:val="clear" w:color="auto" w:fill="FFFFFF"/>
        </w:rPr>
        <w:t xml:space="preserve">Факты психического, физического насилия в отношении обучающихся, педагогов, родителей отсутствуют. </w:t>
      </w:r>
    </w:p>
    <w:p w14:paraId="50B78233" w14:textId="77777777" w:rsidR="00B1582A" w:rsidRPr="002538DA" w:rsidRDefault="00B1582A" w:rsidP="00B1582A">
      <w:pPr>
        <w:pStyle w:val="2"/>
        <w:shd w:val="clear" w:color="auto" w:fill="FFFFFF"/>
        <w:spacing w:before="0" w:beforeAutospacing="0" w:after="0" w:afterAutospacing="0" w:line="380" w:lineRule="atLeast"/>
        <w:rPr>
          <w:b w:val="0"/>
          <w:bCs w:val="0"/>
          <w:sz w:val="28"/>
          <w:szCs w:val="28"/>
        </w:rPr>
      </w:pPr>
      <w:r w:rsidRPr="002538DA">
        <w:rPr>
          <w:b w:val="0"/>
          <w:sz w:val="28"/>
          <w:szCs w:val="28"/>
          <w:shd w:val="clear" w:color="auto" w:fill="FFFFFF"/>
        </w:rPr>
        <w:t>Производственных травм нет.</w:t>
      </w:r>
    </w:p>
    <w:p w14:paraId="2B0ABD9D" w14:textId="77777777" w:rsidR="00B1582A" w:rsidRPr="002538DA" w:rsidRDefault="00B1582A" w:rsidP="009C1AA6">
      <w:pPr>
        <w:pStyle w:val="2"/>
        <w:shd w:val="clear" w:color="auto" w:fill="FFFFFF"/>
        <w:spacing w:before="0" w:beforeAutospacing="0" w:after="0" w:afterAutospacing="0" w:line="380" w:lineRule="atLeast"/>
        <w:jc w:val="center"/>
        <w:rPr>
          <w:b w:val="0"/>
          <w:bCs w:val="0"/>
          <w:sz w:val="28"/>
          <w:szCs w:val="28"/>
        </w:rPr>
      </w:pPr>
    </w:p>
    <w:sectPr w:rsidR="00B1582A" w:rsidRPr="002538DA" w:rsidSect="004A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5016"/>
    <w:multiLevelType w:val="multilevel"/>
    <w:tmpl w:val="2312E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0D1"/>
    <w:rsid w:val="00172A3A"/>
    <w:rsid w:val="002538DA"/>
    <w:rsid w:val="002A755E"/>
    <w:rsid w:val="003E668E"/>
    <w:rsid w:val="004A3668"/>
    <w:rsid w:val="0058458B"/>
    <w:rsid w:val="005B6792"/>
    <w:rsid w:val="007D6469"/>
    <w:rsid w:val="008A6DB5"/>
    <w:rsid w:val="008D20D1"/>
    <w:rsid w:val="00904DCB"/>
    <w:rsid w:val="0090541F"/>
    <w:rsid w:val="009C1AA6"/>
    <w:rsid w:val="009F402F"/>
    <w:rsid w:val="00AF73CE"/>
    <w:rsid w:val="00B1582A"/>
    <w:rsid w:val="00BB6B57"/>
    <w:rsid w:val="00CE11E1"/>
    <w:rsid w:val="00DB64B8"/>
    <w:rsid w:val="00E16A0D"/>
    <w:rsid w:val="00F40273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A907"/>
  <w15:docId w15:val="{55C26C03-6198-48E4-83C3-C2AF2B9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68"/>
  </w:style>
  <w:style w:type="paragraph" w:styleId="1">
    <w:name w:val="heading 1"/>
    <w:basedOn w:val="a"/>
    <w:next w:val="a"/>
    <w:link w:val="10"/>
    <w:uiPriority w:val="9"/>
    <w:qFormat/>
    <w:rsid w:val="008A6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6469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F7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5E"/>
    <w:rPr>
      <w:b/>
      <w:bCs/>
    </w:rPr>
  </w:style>
  <w:style w:type="character" w:styleId="a5">
    <w:name w:val="Emphasis"/>
    <w:basedOn w:val="a0"/>
    <w:uiPriority w:val="20"/>
    <w:qFormat/>
    <w:rsid w:val="002A755E"/>
    <w:rPr>
      <w:i/>
      <w:iCs/>
    </w:rPr>
  </w:style>
  <w:style w:type="character" w:styleId="a6">
    <w:name w:val="Hyperlink"/>
    <w:basedOn w:val="a0"/>
    <w:uiPriority w:val="99"/>
    <w:unhideWhenUsed/>
    <w:rsid w:val="009C1A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64B8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8A6D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A6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8A6D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6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PD.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Ученик</cp:lastModifiedBy>
  <cp:revision>5</cp:revision>
  <dcterms:created xsi:type="dcterms:W3CDTF">2022-12-01T08:52:00Z</dcterms:created>
  <dcterms:modified xsi:type="dcterms:W3CDTF">2023-04-13T05:49:00Z</dcterms:modified>
</cp:coreProperties>
</file>