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769" w:type="dxa"/>
        <w:tblInd w:w="-846" w:type="dxa"/>
        <w:tblLayout w:type="fixed"/>
        <w:tblLook w:val="01E0"/>
      </w:tblPr>
      <w:tblGrid>
        <w:gridCol w:w="5524"/>
        <w:gridCol w:w="5245"/>
      </w:tblGrid>
      <w:tr w:rsidR="00F17B87" w:rsidRPr="005833DC" w:rsidTr="00F17B87">
        <w:trPr>
          <w:trHeight w:val="1645"/>
        </w:trPr>
        <w:tc>
          <w:tcPr>
            <w:tcW w:w="5524" w:type="dxa"/>
          </w:tcPr>
          <w:p w:rsidR="00F17B87" w:rsidRPr="00B5134A" w:rsidRDefault="00F17B87" w:rsidP="001E319C">
            <w:pPr>
              <w:pStyle w:val="TableParagraph"/>
              <w:spacing w:line="266" w:lineRule="exact"/>
            </w:pPr>
            <w:r w:rsidRPr="00B5134A">
              <w:t xml:space="preserve">  «Утверждена»</w:t>
            </w:r>
          </w:p>
          <w:p w:rsidR="00F17B87" w:rsidRPr="00B5134A" w:rsidRDefault="00F17B87" w:rsidP="001E319C">
            <w:pPr>
              <w:pStyle w:val="TableParagraph"/>
              <w:tabs>
                <w:tab w:val="left" w:pos="2198"/>
              </w:tabs>
              <w:ind w:left="200" w:right="254"/>
            </w:pPr>
            <w:r w:rsidRPr="00B5134A">
              <w:t>на педагогическом</w:t>
            </w:r>
            <w:r w:rsidRPr="00B5134A">
              <w:rPr>
                <w:spacing w:val="-11"/>
              </w:rPr>
              <w:t xml:space="preserve"> </w:t>
            </w:r>
            <w:r w:rsidRPr="00B5134A">
              <w:t>совете Протокол</w:t>
            </w:r>
            <w:r w:rsidRPr="00B5134A">
              <w:rPr>
                <w:spacing w:val="-5"/>
              </w:rPr>
              <w:t xml:space="preserve"> </w:t>
            </w:r>
            <w:r w:rsidRPr="00B5134A">
              <w:t>№</w:t>
            </w:r>
            <w:r w:rsidRPr="00B5134A">
              <w:rPr>
                <w:spacing w:val="-1"/>
              </w:rPr>
              <w:t xml:space="preserve"> </w:t>
            </w:r>
            <w:r w:rsidRPr="00B5134A">
              <w:rPr>
                <w:u w:val="single"/>
              </w:rPr>
              <w:t xml:space="preserve"> </w:t>
            </w:r>
            <w:r w:rsidRPr="00B5134A">
              <w:rPr>
                <w:u w:val="single"/>
              </w:rPr>
              <w:tab/>
            </w:r>
          </w:p>
          <w:p w:rsidR="00F17B87" w:rsidRPr="00D01C28" w:rsidRDefault="00F17B87" w:rsidP="00F17B87">
            <w:pPr>
              <w:pStyle w:val="TableParagraph"/>
              <w:tabs>
                <w:tab w:val="left" w:pos="1023"/>
                <w:tab w:val="left" w:pos="2518"/>
              </w:tabs>
              <w:spacing w:line="256" w:lineRule="exact"/>
              <w:ind w:left="283"/>
            </w:pPr>
            <w:r w:rsidRPr="00D01C28">
              <w:t>от «</w:t>
            </w:r>
            <w:r>
              <w:t>31</w:t>
            </w:r>
            <w:r w:rsidRPr="00D01C28">
              <w:t xml:space="preserve">» </w:t>
            </w:r>
            <w:r>
              <w:t xml:space="preserve">августа </w:t>
            </w:r>
            <w:r w:rsidRPr="00D01C28">
              <w:t>202</w:t>
            </w:r>
            <w:r>
              <w:t>1</w:t>
            </w:r>
            <w:r w:rsidRPr="00D01C28">
              <w:t>г.</w:t>
            </w:r>
          </w:p>
        </w:tc>
        <w:tc>
          <w:tcPr>
            <w:tcW w:w="5245" w:type="dxa"/>
          </w:tcPr>
          <w:p w:rsidR="00F17B87" w:rsidRPr="00B5134A" w:rsidRDefault="00F17B87" w:rsidP="001E319C">
            <w:pPr>
              <w:pStyle w:val="TableParagraph"/>
              <w:ind w:left="142" w:right="329"/>
            </w:pPr>
            <w:r w:rsidRPr="00B5134A">
              <w:t>«Утверждаю» Директор МБОУ «</w:t>
            </w:r>
            <w:proofErr w:type="spellStart"/>
            <w:r w:rsidRPr="00B5134A">
              <w:t>Килинчинская</w:t>
            </w:r>
            <w:proofErr w:type="spellEnd"/>
            <w:r w:rsidRPr="00B5134A">
              <w:t xml:space="preserve"> СОШ имени Героя России </w:t>
            </w:r>
            <w:proofErr w:type="spellStart"/>
            <w:r w:rsidRPr="00B5134A">
              <w:t>Азамата</w:t>
            </w:r>
            <w:proofErr w:type="spellEnd"/>
            <w:r w:rsidRPr="00B5134A">
              <w:t xml:space="preserve"> </w:t>
            </w:r>
            <w:proofErr w:type="spellStart"/>
            <w:r w:rsidRPr="00B5134A">
              <w:t>Тасимова</w:t>
            </w:r>
            <w:proofErr w:type="spellEnd"/>
            <w:r w:rsidRPr="00B5134A">
              <w:t>»</w:t>
            </w:r>
          </w:p>
          <w:p w:rsidR="00F17B87" w:rsidRPr="00B5134A" w:rsidRDefault="00F17B87" w:rsidP="001E319C">
            <w:pPr>
              <w:pStyle w:val="TableParagraph"/>
              <w:tabs>
                <w:tab w:val="left" w:pos="1548"/>
              </w:tabs>
              <w:ind w:left="142"/>
            </w:pPr>
            <w:r w:rsidRPr="00B5134A">
              <w:t xml:space="preserve">_______ /Р.Х.Шакирова /                              </w:t>
            </w:r>
          </w:p>
          <w:p w:rsidR="00F17B87" w:rsidRPr="00B5134A" w:rsidRDefault="00F17B87" w:rsidP="00F17B87">
            <w:pPr>
              <w:pStyle w:val="TableParagraph"/>
              <w:tabs>
                <w:tab w:val="left" w:pos="2152"/>
              </w:tabs>
              <w:ind w:left="142"/>
            </w:pPr>
            <w:r w:rsidRPr="00B5134A">
              <w:t>Приказ</w:t>
            </w:r>
            <w:r w:rsidRPr="00B5134A">
              <w:rPr>
                <w:spacing w:val="-4"/>
              </w:rPr>
              <w:t xml:space="preserve"> </w:t>
            </w:r>
            <w:r w:rsidRPr="00B5134A">
              <w:t>№</w:t>
            </w:r>
            <w:r w:rsidRPr="00B5134A">
              <w:rPr>
                <w:u w:val="single"/>
              </w:rPr>
              <w:t xml:space="preserve"> </w:t>
            </w:r>
            <w:r>
              <w:rPr>
                <w:u w:val="single"/>
              </w:rPr>
              <w:t>63-1</w:t>
            </w:r>
            <w:r>
              <w:t xml:space="preserve"> </w:t>
            </w:r>
            <w:r w:rsidRPr="00B5134A">
              <w:t>от</w:t>
            </w:r>
            <w:r w:rsidRPr="00B5134A">
              <w:rPr>
                <w:spacing w:val="5"/>
              </w:rPr>
              <w:t xml:space="preserve"> </w:t>
            </w:r>
            <w:r w:rsidRPr="00B5134A">
              <w:rPr>
                <w:spacing w:val="-8"/>
              </w:rPr>
              <w:t>«</w:t>
            </w:r>
            <w:r>
              <w:rPr>
                <w:spacing w:val="-8"/>
                <w:u w:val="single"/>
              </w:rPr>
              <w:t>01</w:t>
            </w:r>
            <w:r w:rsidRPr="00B5134A">
              <w:t>»</w:t>
            </w:r>
            <w:r>
              <w:rPr>
                <w:u w:val="single"/>
              </w:rPr>
              <w:t>сентября 2</w:t>
            </w:r>
            <w:r>
              <w:t>021</w:t>
            </w:r>
            <w:r w:rsidRPr="00B5134A">
              <w:t xml:space="preserve"> г</w:t>
            </w:r>
          </w:p>
        </w:tc>
      </w:tr>
    </w:tbl>
    <w:p w:rsidR="00544F67" w:rsidRPr="005833DC" w:rsidRDefault="00F17B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РОГРАММА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 ДЕЯТЕЛЬНОСТИ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544F67" w:rsidRDefault="00F17B8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«ОСНОВЫ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ФИНАНСОВОЙ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ГРАМОТНОСТИ»</w:t>
      </w:r>
    </w:p>
    <w:p w:rsidR="005833DC" w:rsidRPr="005833DC" w:rsidRDefault="005833DC" w:rsidP="005833DC">
      <w:pPr>
        <w:pStyle w:val="1"/>
        <w:spacing w:before="279"/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u-RU"/>
        </w:rPr>
      </w:pPr>
      <w:r w:rsidRPr="005833DC">
        <w:rPr>
          <w:rFonts w:ascii="Times New Roman" w:hAnsi="Times New Roman" w:cs="Times New Roman"/>
          <w:i/>
          <w:color w:val="auto"/>
          <w:sz w:val="36"/>
          <w:szCs w:val="36"/>
          <w:lang w:val="ru-RU"/>
        </w:rPr>
        <w:t>Класс</w:t>
      </w:r>
      <w:r>
        <w:rPr>
          <w:rFonts w:ascii="Times New Roman" w:hAnsi="Times New Roman" w:cs="Times New Roman"/>
          <w:i/>
          <w:color w:val="auto"/>
          <w:sz w:val="36"/>
          <w:szCs w:val="36"/>
          <w:lang w:val="ru-RU"/>
        </w:rPr>
        <w:t xml:space="preserve"> 8 </w:t>
      </w:r>
      <w:r w:rsidR="00F17B87">
        <w:rPr>
          <w:rFonts w:ascii="Times New Roman" w:hAnsi="Times New Roman" w:cs="Times New Roman"/>
          <w:i/>
          <w:color w:val="auto"/>
          <w:sz w:val="36"/>
          <w:szCs w:val="36"/>
          <w:lang w:val="ru-RU"/>
        </w:rPr>
        <w:t xml:space="preserve">-9 </w:t>
      </w:r>
      <w:r>
        <w:rPr>
          <w:rFonts w:ascii="Times New Roman" w:hAnsi="Times New Roman" w:cs="Times New Roman"/>
          <w:i/>
          <w:color w:val="auto"/>
          <w:sz w:val="36"/>
          <w:szCs w:val="36"/>
          <w:lang w:val="ru-RU"/>
        </w:rPr>
        <w:t>класс</w:t>
      </w:r>
    </w:p>
    <w:p w:rsidR="005833DC" w:rsidRPr="005833DC" w:rsidRDefault="005833DC" w:rsidP="005833DC">
      <w:pPr>
        <w:pStyle w:val="1"/>
        <w:spacing w:before="279"/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u-RU"/>
        </w:rPr>
      </w:pPr>
      <w:r w:rsidRPr="005833DC">
        <w:rPr>
          <w:rFonts w:ascii="Times New Roman" w:hAnsi="Times New Roman" w:cs="Times New Roman"/>
          <w:i/>
          <w:color w:val="auto"/>
          <w:sz w:val="36"/>
          <w:szCs w:val="36"/>
          <w:lang w:val="ru-RU"/>
        </w:rPr>
        <w:t>Учебный год</w:t>
      </w:r>
      <w:r>
        <w:rPr>
          <w:rFonts w:ascii="Times New Roman" w:hAnsi="Times New Roman" w:cs="Times New Roman"/>
          <w:i/>
          <w:color w:val="auto"/>
          <w:sz w:val="36"/>
          <w:szCs w:val="36"/>
          <w:lang w:val="ru-RU"/>
        </w:rPr>
        <w:t xml:space="preserve">:2021-2022 </w:t>
      </w:r>
      <w:proofErr w:type="spellStart"/>
      <w:r>
        <w:rPr>
          <w:rFonts w:ascii="Times New Roman" w:hAnsi="Times New Roman" w:cs="Times New Roman"/>
          <w:i/>
          <w:color w:val="auto"/>
          <w:sz w:val="36"/>
          <w:szCs w:val="36"/>
          <w:lang w:val="ru-RU"/>
        </w:rPr>
        <w:t>уч.г</w:t>
      </w:r>
      <w:proofErr w:type="spellEnd"/>
      <w:r>
        <w:rPr>
          <w:rFonts w:ascii="Times New Roman" w:hAnsi="Times New Roman" w:cs="Times New Roman"/>
          <w:i/>
          <w:color w:val="auto"/>
          <w:sz w:val="36"/>
          <w:szCs w:val="36"/>
          <w:lang w:val="ru-RU"/>
        </w:rPr>
        <w:t>.</w:t>
      </w:r>
    </w:p>
    <w:p w:rsidR="005833DC" w:rsidRPr="005833DC" w:rsidRDefault="005833DC" w:rsidP="005833DC">
      <w:pPr>
        <w:pStyle w:val="1"/>
        <w:spacing w:before="279"/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u-RU"/>
        </w:rPr>
      </w:pPr>
      <w:r w:rsidRPr="005833DC">
        <w:rPr>
          <w:rFonts w:ascii="Times New Roman" w:hAnsi="Times New Roman" w:cs="Times New Roman"/>
          <w:i/>
          <w:color w:val="auto"/>
          <w:sz w:val="36"/>
          <w:szCs w:val="36"/>
          <w:lang w:val="ru-RU"/>
        </w:rPr>
        <w:t>Срок реализации</w:t>
      </w:r>
      <w:r>
        <w:rPr>
          <w:rFonts w:ascii="Times New Roman" w:hAnsi="Times New Roman" w:cs="Times New Roman"/>
          <w:i/>
          <w:color w:val="auto"/>
          <w:sz w:val="36"/>
          <w:szCs w:val="36"/>
          <w:lang w:val="ru-RU"/>
        </w:rPr>
        <w:t xml:space="preserve"> 1 год</w:t>
      </w:r>
    </w:p>
    <w:p w:rsidR="005833DC" w:rsidRPr="005833DC" w:rsidRDefault="005833DC" w:rsidP="005833DC">
      <w:pPr>
        <w:pStyle w:val="1"/>
        <w:spacing w:before="279"/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u-RU"/>
        </w:rPr>
      </w:pPr>
      <w:r>
        <w:rPr>
          <w:rFonts w:ascii="Times New Roman" w:hAnsi="Times New Roman" w:cs="Times New Roman"/>
          <w:i/>
          <w:color w:val="auto"/>
          <w:sz w:val="36"/>
          <w:szCs w:val="36"/>
          <w:lang w:val="ru-RU"/>
        </w:rPr>
        <w:t xml:space="preserve">Учитель (Ф.И.О.) Садыкова Динара </w:t>
      </w:r>
      <w:proofErr w:type="spellStart"/>
      <w:r>
        <w:rPr>
          <w:rFonts w:ascii="Times New Roman" w:hAnsi="Times New Roman" w:cs="Times New Roman"/>
          <w:i/>
          <w:color w:val="auto"/>
          <w:sz w:val="36"/>
          <w:szCs w:val="36"/>
          <w:lang w:val="ru-RU"/>
        </w:rPr>
        <w:t>Дамировна</w:t>
      </w:r>
      <w:proofErr w:type="spellEnd"/>
    </w:p>
    <w:p w:rsidR="005833DC" w:rsidRPr="0092269B" w:rsidRDefault="005833DC" w:rsidP="005833DC">
      <w:pPr>
        <w:pStyle w:val="a3"/>
        <w:rPr>
          <w:i/>
          <w:sz w:val="36"/>
          <w:szCs w:val="36"/>
        </w:rPr>
      </w:pPr>
    </w:p>
    <w:p w:rsidR="005833DC" w:rsidRDefault="005833D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833DC" w:rsidRDefault="005833D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833DC" w:rsidRDefault="005833D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833DC" w:rsidRDefault="005833D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833DC" w:rsidRDefault="005833D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833DC" w:rsidRDefault="005833D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833DC" w:rsidRDefault="005833D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833DC" w:rsidRDefault="005833D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833DC" w:rsidRDefault="005833D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833DC" w:rsidRDefault="005833D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17B87" w:rsidRDefault="00F17B8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833DC" w:rsidRDefault="005833D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833DC" w:rsidRDefault="005833D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4F67" w:rsidRPr="005833DC" w:rsidRDefault="00F17B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ЗАПИСКА</w:t>
      </w:r>
    </w:p>
    <w:p w:rsidR="00544F67" w:rsidRPr="005833DC" w:rsidRDefault="00F17B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Актуальность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продиктована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развитием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появлением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широкого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спектра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ставят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гражданами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готовы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F67" w:rsidRPr="005833DC" w:rsidRDefault="00F17B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Финансовая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необходимое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условие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поскольку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финансовый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рынок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значительно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управлению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азад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потребительский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кредит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ипотека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банковские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депозиты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плотно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вошли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нашу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повседневную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Однако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недостаточно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располагаем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сегодняшни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завтрашние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активные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рынка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сегодня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воспитаем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наших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грамотными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значит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завтра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получим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добросовестных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налогоплательщиков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заемщиков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грамотных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вкладчиков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F67" w:rsidRPr="005833DC" w:rsidRDefault="00F17B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осно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вам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актуальным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создает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подростка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профилактикой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асоциального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основами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поможет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применить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социализироваться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F67" w:rsidRPr="005833DC" w:rsidRDefault="00F17B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рассчитана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подходит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8-9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профильной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нап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равленности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существенно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расширяет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дополняет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старшеклассников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семейным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бюджетом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личными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финансами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фондового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рынка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банковской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обществознания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позволит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подросткам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приобрести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личными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финансами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применить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544F67" w:rsidRPr="005833DC" w:rsidRDefault="00F17B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оставлена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УМК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грамотности»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авторы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Чумаченко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Горяев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следующими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44F67" w:rsidRPr="005833DC" w:rsidRDefault="00F17B8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4F67" w:rsidRPr="005833DC" w:rsidRDefault="00F17B8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страте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гией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2017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2023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25.09.2017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2039-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4F67" w:rsidRPr="005833DC" w:rsidRDefault="00F17B8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1897;</w:t>
      </w:r>
    </w:p>
    <w:p w:rsidR="00544F67" w:rsidRPr="005833DC" w:rsidRDefault="00F17B8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государствен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ным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17.05.2012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413.</w:t>
      </w:r>
    </w:p>
    <w:p w:rsidR="00544F67" w:rsidRPr="005833DC" w:rsidRDefault="00F17B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Цель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нужны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современному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F67" w:rsidRPr="005833DC" w:rsidRDefault="00F17B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35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ча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сов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F67" w:rsidRPr="005833DC" w:rsidRDefault="00F17B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544F67" w:rsidRPr="005833DC" w:rsidRDefault="00F17B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личностным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результатам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544F67" w:rsidRPr="005833DC" w:rsidRDefault="00F17B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4F67" w:rsidRPr="005833DC" w:rsidRDefault="00F17B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принимаемые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финансовыми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инс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титутами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4F67" w:rsidRPr="005833DC" w:rsidRDefault="00F17B8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финансов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F67" w:rsidRDefault="00F17B8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результатам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544F67" w:rsidRPr="005833DC" w:rsidRDefault="00F17B8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умением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финансовые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4F67" w:rsidRPr="005833DC" w:rsidRDefault="00F17B8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своевременный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адаптация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собственным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потребностям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4F67" w:rsidRPr="005833DC" w:rsidRDefault="00F17B8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стратегических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личными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финансами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4F67" w:rsidRPr="005833DC" w:rsidRDefault="00F17B8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стратегических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4F67" w:rsidRPr="005833DC" w:rsidRDefault="00F17B8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стратегических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ктических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личными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финансами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4F67" w:rsidRDefault="00F17B8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владение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коммуникативными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компетенциями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4F67" w:rsidRPr="005833DC" w:rsidRDefault="00F17B8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коммуникативное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окружающими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подбора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ею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4F67" w:rsidRPr="005833DC" w:rsidRDefault="00F17B8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интерпретация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F67" w:rsidRDefault="00F17B8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результатам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544F67" w:rsidRPr="005833DC" w:rsidRDefault="00F17B8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инструментами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4F67" w:rsidRPr="005833DC" w:rsidRDefault="00F17B8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принципами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оптималь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F67" w:rsidRPr="005833DC" w:rsidRDefault="00F17B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</w:p>
    <w:p w:rsidR="00544F67" w:rsidRPr="005833DC" w:rsidRDefault="00F17B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элективного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грамотности»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курсами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базового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обществознания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экономик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F67" w:rsidRPr="005833DC" w:rsidRDefault="00F17B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Личное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финансовое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планирование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44F67" w:rsidRPr="005833DC" w:rsidRDefault="00F17B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Человеческий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капитал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Ваши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активы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пассивы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пассивов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Доходы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Стратегия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финансо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вых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F67" w:rsidRPr="005833DC" w:rsidRDefault="00F17B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Раздел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Депозит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44F67" w:rsidRPr="005833DC" w:rsidRDefault="00F17B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Деньги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Депозит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природа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депозита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депозиту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F67" w:rsidRPr="005833DC" w:rsidRDefault="00F17B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Кредит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44F67" w:rsidRPr="005833DC" w:rsidRDefault="00F17B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Банковский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кредит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кредита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выг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кредита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кредита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F67" w:rsidRPr="005833DC" w:rsidRDefault="00F17B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Расчетно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кассовые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операции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44F67" w:rsidRPr="005833DC" w:rsidRDefault="00F17B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платежных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Дорожные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чеки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банковские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банковского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обслуживания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Мобильный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банкинг</w:t>
      </w:r>
      <w:proofErr w:type="spellEnd"/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F67" w:rsidRPr="005833DC" w:rsidRDefault="00F17B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5. 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Страхование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44F67" w:rsidRPr="005833DC" w:rsidRDefault="00F17B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Страховой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полис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F67" w:rsidRPr="005833DC" w:rsidRDefault="00F17B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6. 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Инвестиции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F67" w:rsidRPr="005833DC" w:rsidRDefault="00F17B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инвестиции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работают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инвестиции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Инвестиции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бизнес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Финансовые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посредники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Инвестиционные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предпочтения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Инвестиционный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портфель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F67" w:rsidRPr="005833DC" w:rsidRDefault="00F17B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7. 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Пенсии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F67" w:rsidRPr="005833DC" w:rsidRDefault="00F17B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Пенсия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Пенсионная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Корпоративные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пенсионные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Добровольные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частные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пенсии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сбережение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пенс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F67" w:rsidRPr="005833DC" w:rsidRDefault="00F17B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8. 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Налоги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F67" w:rsidRPr="005833DC" w:rsidRDefault="00F17B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налогов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Налоги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Налог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доходы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Налоговая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декларация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Налог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F67" w:rsidRPr="005833DC" w:rsidRDefault="00F17B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9. 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Финансовые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махинации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44F67" w:rsidRPr="005833DC" w:rsidRDefault="00F17B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Махинации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банковскими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картами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Махинации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кредитами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Махинации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инвестициями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F67" w:rsidRPr="005833DC" w:rsidRDefault="00F17B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ТЕМАТИЧЕСКОЕ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ПЛАНИРОВАНИЕ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544F67" w:rsidRPr="005833DC" w:rsidRDefault="00F17B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УКАЗАНИЕМ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КОЛИЧЕСТВА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ЧАСОВ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ИЗУЧЕНИЕ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КАЖДОЙ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ТЕМЫ</w:t>
      </w:r>
    </w:p>
    <w:p w:rsidR="00544F67" w:rsidRPr="005833DC" w:rsidRDefault="00F17B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Тематическое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составлено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833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719"/>
        <w:gridCol w:w="2308"/>
      </w:tblGrid>
      <w:tr w:rsidR="00544F67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F67" w:rsidRDefault="00F17B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F67" w:rsidRDefault="00F17B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544F67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F67" w:rsidRDefault="00F17B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F67" w:rsidRDefault="00F17B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44F67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F67" w:rsidRDefault="00F17B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Депозит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F67" w:rsidRDefault="00F17B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4F67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F67" w:rsidRDefault="00F17B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F67" w:rsidRDefault="00F17B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4F67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F67" w:rsidRDefault="00F17B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кассовые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операции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F67" w:rsidRDefault="00F17B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4F67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F67" w:rsidRDefault="00F17B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Страхование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F67" w:rsidRDefault="00F17B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4F67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F67" w:rsidRDefault="00F17B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Инвестиции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F67" w:rsidRDefault="00F17B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4F67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F67" w:rsidRDefault="00F17B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Пенсии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F67" w:rsidRDefault="00F17B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4F67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F67" w:rsidRDefault="00F17B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Налоги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F67" w:rsidRDefault="00F17B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4F67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F67" w:rsidRDefault="00F17B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махинации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F67" w:rsidRDefault="00F17B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4F67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F67" w:rsidRDefault="00F17B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F67" w:rsidRDefault="00F17B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4F67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F67" w:rsidRDefault="00F17B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F67" w:rsidRDefault="00F17B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4F67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F67" w:rsidRDefault="00F17B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F67" w:rsidRDefault="00F17B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544F67" w:rsidRDefault="00544F67">
      <w:pPr>
        <w:rPr>
          <w:rFonts w:hAnsi="Times New Roman" w:cs="Times New Roman"/>
          <w:color w:val="000000"/>
          <w:sz w:val="24"/>
          <w:szCs w:val="24"/>
        </w:rPr>
      </w:pPr>
    </w:p>
    <w:sectPr w:rsidR="00544F67" w:rsidSect="00544F6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9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179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D5D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F7C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44F67"/>
    <w:rsid w:val="005833DC"/>
    <w:rsid w:val="005A05CE"/>
    <w:rsid w:val="00653AF6"/>
    <w:rsid w:val="00B73A5A"/>
    <w:rsid w:val="00E438A1"/>
    <w:rsid w:val="00F01E19"/>
    <w:rsid w:val="00F1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833DC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33DC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paragraph" w:styleId="a3">
    <w:name w:val="Body Text"/>
    <w:basedOn w:val="a"/>
    <w:link w:val="a4"/>
    <w:uiPriority w:val="99"/>
    <w:unhideWhenUsed/>
    <w:rsid w:val="005833DC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5833D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1000</Words>
  <Characters>5705</Characters>
  <Application>Microsoft Office Word</Application>
  <DocSecurity>0</DocSecurity>
  <Lines>47</Lines>
  <Paragraphs>13</Paragraphs>
  <ScaleCrop>false</ScaleCrop>
  <Company>Microsoft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3</cp:revision>
  <cp:lastPrinted>2022-03-04T13:18:00Z</cp:lastPrinted>
  <dcterms:created xsi:type="dcterms:W3CDTF">2022-03-04T13:14:00Z</dcterms:created>
  <dcterms:modified xsi:type="dcterms:W3CDTF">2022-03-04T13:19:00Z</dcterms:modified>
</cp:coreProperties>
</file>