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3B" w:rsidRPr="00D04D3B" w:rsidRDefault="00D04D3B" w:rsidP="00D04D3B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4D3B">
        <w:rPr>
          <w:rFonts w:ascii="Times New Roman" w:eastAsia="Times New Roman" w:hAnsi="Times New Roman" w:cs="Times New Roman"/>
          <w:color w:val="303030"/>
          <w:sz w:val="28"/>
          <w:szCs w:val="28"/>
        </w:rPr>
        <w:t>Федеральная образовательная программа определяет базовые объем, содержание, планируемые результаты дошкольного образования, которому должны соответствовать образовательные программы во всех детских садах с 1 сентября 2023 года (п. 4 ст. 3 Федерального закона от 24.09.2022 № 371-ФЗ).</w:t>
      </w:r>
    </w:p>
    <w:p w:rsidR="00D04D3B" w:rsidRPr="00D04D3B" w:rsidRDefault="00D04D3B" w:rsidP="00D04D3B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4D3B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Обязательную часть своей ОП детские сады должны оформлять в виде ссылки на федеральную программу. Часть ОП, которую формируют участники образовательных отношений, как и раньше, должна учитывать национальные, </w:t>
      </w:r>
      <w:proofErr w:type="spellStart"/>
      <w:r w:rsidRPr="00D04D3B">
        <w:rPr>
          <w:rFonts w:ascii="Times New Roman" w:eastAsia="Times New Roman" w:hAnsi="Times New Roman" w:cs="Times New Roman"/>
          <w:color w:val="303030"/>
          <w:sz w:val="28"/>
          <w:szCs w:val="28"/>
        </w:rPr>
        <w:t>социокультурные</w:t>
      </w:r>
      <w:proofErr w:type="spellEnd"/>
      <w:r w:rsidRPr="00D04D3B">
        <w:rPr>
          <w:rFonts w:ascii="Times New Roman" w:eastAsia="Times New Roman" w:hAnsi="Times New Roman" w:cs="Times New Roman"/>
          <w:color w:val="303030"/>
          <w:sz w:val="28"/>
          <w:szCs w:val="28"/>
        </w:rPr>
        <w:t>, региональные условия, в которых находится детский сад, и его традиции.</w:t>
      </w:r>
    </w:p>
    <w:p w:rsidR="00D04D3B" w:rsidRPr="00D04D3B" w:rsidRDefault="00D04D3B" w:rsidP="00D04D3B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4D3B">
        <w:rPr>
          <w:rFonts w:ascii="Times New Roman" w:eastAsia="Times New Roman" w:hAnsi="Times New Roman" w:cs="Times New Roman"/>
          <w:color w:val="303030"/>
          <w:sz w:val="28"/>
          <w:szCs w:val="28"/>
        </w:rPr>
        <w:t>Федеральная программа включает в себя учебно-методическую документацию. Закон разрешает детским садам использовать ее и не разрабатывать свою аналогичную документацию (п. 6.4 ст. 12 Федерального закона от 29.12.2012 № 273-ФЗ). </w:t>
      </w:r>
    </w:p>
    <w:p w:rsidR="00D04D3B" w:rsidRPr="00D04D3B" w:rsidRDefault="00D04D3B" w:rsidP="00D04D3B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4D3B">
        <w:rPr>
          <w:rFonts w:ascii="Times New Roman" w:eastAsia="Times New Roman" w:hAnsi="Times New Roman" w:cs="Times New Roman"/>
          <w:color w:val="303030"/>
          <w:sz w:val="28"/>
          <w:szCs w:val="28"/>
        </w:rPr>
        <w:t>Федеральная программа включает </w:t>
      </w:r>
      <w:r w:rsidRPr="00D04D3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три раздела: целевой, содержательный и организационный.</w:t>
      </w:r>
      <w:r w:rsidRPr="00D04D3B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 В пояснительной записке целевого раздела разработчики сформулировали одну цель федеральной программы и восемь задач. Акцент они сделали на духовно-нравственных ценностях российского народа, исторических и национально-культурных традициях. Пояснительная записка содержит принципы ФОП </w:t>
      </w:r>
      <w:proofErr w:type="gramStart"/>
      <w:r w:rsidRPr="00D04D3B">
        <w:rPr>
          <w:rFonts w:ascii="Times New Roman" w:eastAsia="Times New Roman" w:hAnsi="Times New Roman" w:cs="Times New Roman"/>
          <w:color w:val="303030"/>
          <w:sz w:val="28"/>
          <w:szCs w:val="28"/>
        </w:rPr>
        <w:t>ДО</w:t>
      </w:r>
      <w:proofErr w:type="gramEnd"/>
      <w:r w:rsidRPr="00D04D3B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gramStart"/>
      <w:r w:rsidRPr="00D04D3B">
        <w:rPr>
          <w:rFonts w:ascii="Times New Roman" w:eastAsia="Times New Roman" w:hAnsi="Times New Roman" w:cs="Times New Roman"/>
          <w:color w:val="303030"/>
          <w:sz w:val="28"/>
          <w:szCs w:val="28"/>
        </w:rPr>
        <w:t>на</w:t>
      </w:r>
      <w:proofErr w:type="gramEnd"/>
      <w:r w:rsidRPr="00D04D3B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основе которых педагоги должны выстраивать работу с детьми. </w:t>
      </w:r>
    </w:p>
    <w:p w:rsidR="00D04D3B" w:rsidRPr="00D04D3B" w:rsidRDefault="00D04D3B" w:rsidP="00D04D3B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4D3B">
        <w:rPr>
          <w:rFonts w:ascii="Times New Roman" w:eastAsia="Times New Roman" w:hAnsi="Times New Roman" w:cs="Times New Roman"/>
          <w:color w:val="303030"/>
          <w:sz w:val="28"/>
          <w:szCs w:val="28"/>
        </w:rPr>
        <w:t>Также в целевом разделе разработчики описали планируемые результаты – характеристики возможных достижений детей на разных возрастных этапах. В последнем пункте целевого раздела федеральной программы – подходы к педагогической диагностике достижения планируемых результатов. </w:t>
      </w:r>
    </w:p>
    <w:p w:rsidR="00D04D3B" w:rsidRPr="00D04D3B" w:rsidRDefault="00D04D3B" w:rsidP="00D04D3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</w:pPr>
      <w:r w:rsidRPr="00D04D3B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>Федеральная образовательная программа дошкольного образования, утвержденная приказом от 25.11.2022 №1028 </w:t>
      </w:r>
      <w:hyperlink r:id="rId4" w:history="1">
        <w:r w:rsidRPr="00D04D3B">
          <w:rPr>
            <w:rFonts w:ascii="Times New Roman" w:eastAsia="Times New Roman" w:hAnsi="Times New Roman" w:cs="Times New Roman"/>
            <w:b/>
            <w:bCs/>
            <w:color w:val="4D6D91"/>
            <w:kern w:val="36"/>
            <w:sz w:val="30"/>
            <w:u w:val="single"/>
          </w:rPr>
          <w:t>ПОСМОТРЕТЬ</w:t>
        </w:r>
      </w:hyperlink>
    </w:p>
    <w:p w:rsidR="00D04D3B" w:rsidRPr="00D04D3B" w:rsidRDefault="00D04D3B" w:rsidP="00D04D3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</w:pPr>
      <w:r w:rsidRPr="00D04D3B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>Методические рекомендации по  реализации Федеральной образовательной программы дошкольного образования </w:t>
      </w:r>
      <w:hyperlink r:id="rId5" w:history="1">
        <w:r w:rsidRPr="00D04D3B">
          <w:rPr>
            <w:rFonts w:ascii="Times New Roman" w:eastAsia="Times New Roman" w:hAnsi="Times New Roman" w:cs="Times New Roman"/>
            <w:b/>
            <w:bCs/>
            <w:color w:val="4D6D91"/>
            <w:kern w:val="36"/>
            <w:sz w:val="30"/>
            <w:u w:val="single"/>
          </w:rPr>
          <w:t>ПОСМОТРЕТЬ</w:t>
        </w:r>
      </w:hyperlink>
    </w:p>
    <w:p w:rsidR="00D04D3B" w:rsidRPr="00D04D3B" w:rsidRDefault="00D04D3B" w:rsidP="00D04D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4D3B">
        <w:rPr>
          <w:rFonts w:ascii="Times New Roman" w:eastAsia="Times New Roman" w:hAnsi="Times New Roman" w:cs="Times New Roman"/>
          <w:color w:val="000000"/>
          <w:sz w:val="30"/>
          <w:szCs w:val="30"/>
        </w:rPr>
        <w:t>Диагностическая карта соответствия основной образовательной программы ДОО обязательному минимуму содержания, заданному в Федеральной программе </w:t>
      </w:r>
      <w:hyperlink r:id="rId6" w:history="1">
        <w:r w:rsidRPr="00D04D3B">
          <w:rPr>
            <w:rFonts w:ascii="Times New Roman" w:eastAsia="Times New Roman" w:hAnsi="Times New Roman" w:cs="Times New Roman"/>
            <w:color w:val="4D6D91"/>
            <w:sz w:val="30"/>
            <w:u w:val="single"/>
          </w:rPr>
          <w:t>ПОСМОТРЕТЬ</w:t>
        </w:r>
      </w:hyperlink>
    </w:p>
    <w:p w:rsidR="00D04D3B" w:rsidRPr="00D04D3B" w:rsidRDefault="00D04D3B" w:rsidP="00D04D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4D3B">
        <w:rPr>
          <w:rFonts w:ascii="Times New Roman" w:eastAsia="Times New Roman" w:hAnsi="Times New Roman" w:cs="Times New Roman"/>
          <w:color w:val="000000"/>
          <w:sz w:val="30"/>
          <w:szCs w:val="30"/>
        </w:rPr>
        <w:t>Презентация. Методические рекомендации по  реализации Федеральной образовательной программы дошкольного образования </w:t>
      </w:r>
      <w:hyperlink r:id="rId7" w:history="1">
        <w:r w:rsidRPr="00D04D3B">
          <w:rPr>
            <w:rFonts w:ascii="Times New Roman" w:eastAsia="Times New Roman" w:hAnsi="Times New Roman" w:cs="Times New Roman"/>
            <w:color w:val="4D6D91"/>
            <w:sz w:val="30"/>
            <w:u w:val="single"/>
          </w:rPr>
          <w:t>ПОСМОТРЕТЬ</w:t>
        </w:r>
      </w:hyperlink>
    </w:p>
    <w:p w:rsidR="00D04D3B" w:rsidRPr="00D04D3B" w:rsidRDefault="00D04D3B" w:rsidP="00D04D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4D3B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Примерный перечень  основных    государственных  и  народных праздников, памятных  дат в календарном  плане воспитательной работы в ДОО в соответствии с ФОП </w:t>
      </w:r>
      <w:hyperlink r:id="rId8" w:history="1">
        <w:r w:rsidRPr="00D04D3B">
          <w:rPr>
            <w:rFonts w:ascii="Times New Roman" w:eastAsia="Times New Roman" w:hAnsi="Times New Roman" w:cs="Times New Roman"/>
            <w:color w:val="4D6D91"/>
            <w:sz w:val="30"/>
            <w:u w:val="single"/>
          </w:rPr>
          <w:t>ПОСМОТРЕТЬ</w:t>
        </w:r>
      </w:hyperlink>
    </w:p>
    <w:p w:rsidR="00D04D3B" w:rsidRPr="00D04D3B" w:rsidRDefault="00D04D3B" w:rsidP="00D04D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4D3B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04D3B" w:rsidRPr="00D04D3B" w:rsidRDefault="00D04D3B" w:rsidP="00D04D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4D3B">
        <w:rPr>
          <w:rFonts w:ascii="Times New Roman" w:eastAsia="Times New Roman" w:hAnsi="Times New Roman" w:cs="Times New Roman"/>
          <w:b/>
          <w:bCs/>
          <w:color w:val="303030"/>
          <w:sz w:val="30"/>
          <w:szCs w:val="30"/>
          <w:u w:val="single"/>
        </w:rPr>
        <w:t>Нормативные документы</w:t>
      </w:r>
    </w:p>
    <w:p w:rsidR="00D04D3B" w:rsidRPr="00D04D3B" w:rsidRDefault="00D04D3B" w:rsidP="00D04D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9" w:history="1">
        <w:r w:rsidRPr="00D04D3B">
          <w:rPr>
            <w:rFonts w:ascii="Times New Roman" w:eastAsia="Times New Roman" w:hAnsi="Times New Roman" w:cs="Times New Roman"/>
            <w:color w:val="000000"/>
            <w:sz w:val="30"/>
            <w:u w:val="single"/>
          </w:rPr>
          <w:t xml:space="preserve">Приказ </w:t>
        </w:r>
        <w:proofErr w:type="spellStart"/>
        <w:r w:rsidRPr="00D04D3B">
          <w:rPr>
            <w:rFonts w:ascii="Times New Roman" w:eastAsia="Times New Roman" w:hAnsi="Times New Roman" w:cs="Times New Roman"/>
            <w:color w:val="000000"/>
            <w:sz w:val="30"/>
            <w:u w:val="single"/>
          </w:rPr>
          <w:t>Минпросвещения</w:t>
        </w:r>
        <w:proofErr w:type="spellEnd"/>
        <w:r w:rsidRPr="00D04D3B">
          <w:rPr>
            <w:rFonts w:ascii="Times New Roman" w:eastAsia="Times New Roman" w:hAnsi="Times New Roman" w:cs="Times New Roman"/>
            <w:color w:val="000000"/>
            <w:sz w:val="30"/>
            <w:u w:val="single"/>
          </w:rPr>
          <w:t xml:space="preserve"> России от 25 ноября 2022 г. № 1028 «Об утверждении федеральной образовательной программы дошкольного образования» (Зарегистрировано в Минюсте России 28 декабря 2022 г. № 71847)</w:t>
        </w:r>
      </w:hyperlink>
    </w:p>
    <w:p w:rsidR="00D04D3B" w:rsidRPr="00D04D3B" w:rsidRDefault="00D04D3B" w:rsidP="00D04D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10" w:history="1">
        <w:r w:rsidRPr="00D04D3B">
          <w:rPr>
            <w:rFonts w:ascii="Times New Roman" w:eastAsia="Times New Roman" w:hAnsi="Times New Roman" w:cs="Times New Roman"/>
            <w:color w:val="000000"/>
            <w:sz w:val="30"/>
            <w:u w:val="single"/>
          </w:rPr>
          <w:t xml:space="preserve">Приказ </w:t>
        </w:r>
        <w:proofErr w:type="spellStart"/>
        <w:r w:rsidRPr="00D04D3B">
          <w:rPr>
            <w:rFonts w:ascii="Times New Roman" w:eastAsia="Times New Roman" w:hAnsi="Times New Roman" w:cs="Times New Roman"/>
            <w:color w:val="000000"/>
            <w:sz w:val="30"/>
            <w:u w:val="single"/>
          </w:rPr>
          <w:t>Минпросвещения</w:t>
        </w:r>
        <w:proofErr w:type="spellEnd"/>
        <w:r w:rsidRPr="00D04D3B">
          <w:rPr>
            <w:rFonts w:ascii="Times New Roman" w:eastAsia="Times New Roman" w:hAnsi="Times New Roman" w:cs="Times New Roman"/>
            <w:color w:val="000000"/>
            <w:sz w:val="30"/>
            <w:u w:val="single"/>
          </w:rPr>
          <w:t xml:space="preserve"> России от 1 декабря 2022 г. № 1048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просвещения Российской Федерации от 31 июля 2020 г. № 373» (Зарегистрировано в Минюсте России 12 января 2023 г. № 71978)</w:t>
        </w:r>
      </w:hyperlink>
    </w:p>
    <w:p w:rsidR="00D04D3B" w:rsidRPr="00D04D3B" w:rsidRDefault="00D04D3B" w:rsidP="00D04D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4D3B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МАТЕРИАЛЫ ДЛЯ РОДИТЕЛЕЙ И ПЕДАГОГОВ </w:t>
      </w:r>
    </w:p>
    <w:p w:rsidR="00D04D3B" w:rsidRPr="00D04D3B" w:rsidRDefault="00D04D3B" w:rsidP="00D04D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4D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Запись </w:t>
      </w:r>
      <w:proofErr w:type="spellStart"/>
      <w:r w:rsidRPr="00D04D3B">
        <w:rPr>
          <w:rFonts w:ascii="Times New Roman" w:eastAsia="Times New Roman" w:hAnsi="Times New Roman" w:cs="Times New Roman"/>
          <w:color w:val="000000"/>
          <w:sz w:val="27"/>
          <w:szCs w:val="27"/>
        </w:rPr>
        <w:t>вебинаров</w:t>
      </w:r>
      <w:proofErr w:type="spellEnd"/>
      <w:r w:rsidRPr="00D04D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Натальи Валентиновны Верещагиной: "ФАОП ДО для </w:t>
      </w:r>
      <w:proofErr w:type="gramStart"/>
      <w:r w:rsidRPr="00D04D3B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обучающихся</w:t>
      </w:r>
      <w:proofErr w:type="gramEnd"/>
      <w:r w:rsidRPr="00D04D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ОВЗ: актуальные </w:t>
      </w:r>
      <w:proofErr w:type="spellStart"/>
      <w:r w:rsidRPr="00D04D3B"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вопрос.</w:t>
      </w:r>
      <w:hyperlink r:id="rId11" w:history="1">
        <w:r w:rsidRPr="00D04D3B">
          <w:rPr>
            <w:rFonts w:ascii="Times New Roman" w:eastAsia="Times New Roman" w:hAnsi="Times New Roman" w:cs="Times New Roman"/>
            <w:color w:val="4D6D91"/>
            <w:sz w:val="27"/>
            <w:u w:val="single"/>
          </w:rPr>
          <w:t>ПОСМОТРЕТЬ</w:t>
        </w:r>
        <w:proofErr w:type="spellEnd"/>
        <w:r w:rsidRPr="00D04D3B">
          <w:rPr>
            <w:rFonts w:ascii="Times New Roman" w:eastAsia="Times New Roman" w:hAnsi="Times New Roman" w:cs="Times New Roman"/>
            <w:color w:val="4D6D91"/>
            <w:sz w:val="27"/>
            <w:u w:val="single"/>
          </w:rPr>
          <w:t> </w:t>
        </w:r>
      </w:hyperlink>
    </w:p>
    <w:p w:rsidR="00D04D3B" w:rsidRPr="00D04D3B" w:rsidRDefault="00D04D3B" w:rsidP="00D04D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D04D3B">
        <w:rPr>
          <w:rFonts w:ascii="Times New Roman" w:eastAsia="Times New Roman" w:hAnsi="Times New Roman" w:cs="Times New Roman"/>
          <w:color w:val="000000"/>
          <w:sz w:val="27"/>
          <w:szCs w:val="27"/>
        </w:rPr>
        <w:t>Скоролупова</w:t>
      </w:r>
      <w:proofErr w:type="spellEnd"/>
      <w:r w:rsidRPr="00D04D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Оксана Алексеевна презентация с </w:t>
      </w:r>
      <w:proofErr w:type="spellStart"/>
      <w:r w:rsidRPr="00D04D3B">
        <w:rPr>
          <w:rFonts w:ascii="Times New Roman" w:eastAsia="Times New Roman" w:hAnsi="Times New Roman" w:cs="Times New Roman"/>
          <w:color w:val="000000"/>
          <w:sz w:val="27"/>
          <w:szCs w:val="27"/>
        </w:rPr>
        <w:t>вебинара</w:t>
      </w:r>
      <w:proofErr w:type="spellEnd"/>
      <w:r w:rsidRPr="00D04D3B">
        <w:rPr>
          <w:rFonts w:ascii="Times New Roman" w:eastAsia="Times New Roman" w:hAnsi="Times New Roman" w:cs="Times New Roman"/>
          <w:color w:val="000000"/>
          <w:sz w:val="27"/>
          <w:szCs w:val="27"/>
        </w:rPr>
        <w:t> "Корректируем образовательную программу детского сада: ориентир на ФОП дошкольного образования" </w:t>
      </w:r>
      <w:hyperlink r:id="rId12" w:history="1">
        <w:r w:rsidRPr="00D04D3B">
          <w:rPr>
            <w:rFonts w:ascii="Times New Roman" w:eastAsia="Times New Roman" w:hAnsi="Times New Roman" w:cs="Times New Roman"/>
            <w:color w:val="4D6D91"/>
            <w:sz w:val="27"/>
            <w:u w:val="single"/>
          </w:rPr>
          <w:t>ПОСМОТРЕТЬ </w:t>
        </w:r>
      </w:hyperlink>
    </w:p>
    <w:p w:rsidR="00CD3C16" w:rsidRDefault="00CD3C16"/>
    <w:sectPr w:rsidR="00CD3C16" w:rsidSect="00D04D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4D3B"/>
    <w:rsid w:val="00CD3C16"/>
    <w:rsid w:val="00D0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4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D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0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4D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35kms.ucoz.ru/FOP/pamjatnye_daty_dlja_obrazovatelnoj_pogrammy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dou35kms.ucoz.ru/FOP/MR_3.pdf" TargetMode="External"/><Relationship Id="rId12" Type="http://schemas.openxmlformats.org/officeDocument/2006/relationships/hyperlink" Target="https://vk.com/doc330903679_664684814?hash=WW5b2tIIHJ0VBpDagYZxoCHumHNE0OSmpQQ93R5LFLT&amp;dl=ketCk2kAg225xTA4xywZAiNswu4zvys6hiTOYXx9g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dou35kms.ucoz.ru/FOP/MR_2.pdf" TargetMode="External"/><Relationship Id="rId11" Type="http://schemas.openxmlformats.org/officeDocument/2006/relationships/hyperlink" Target="https://youtu.be/CV52ddKrq3M" TargetMode="External"/><Relationship Id="rId5" Type="http://schemas.openxmlformats.org/officeDocument/2006/relationships/hyperlink" Target="http://mdou35kms.ucoz.ru/FOP/MR_1.pdf" TargetMode="External"/><Relationship Id="rId10" Type="http://schemas.openxmlformats.org/officeDocument/2006/relationships/hyperlink" Target="https://docs.edu.gov.ru/document/ee1db0a3650cfa480efa199f89e1f726/download/5519/" TargetMode="External"/><Relationship Id="rId4" Type="http://schemas.openxmlformats.org/officeDocument/2006/relationships/hyperlink" Target="http://mdou35kms.ucoz.ru/FOP/fop_do-utverzhdennaja.docx" TargetMode="External"/><Relationship Id="rId9" Type="http://schemas.openxmlformats.org/officeDocument/2006/relationships/hyperlink" Target="https://docs.edu.gov.ru/document/0e6ad380fc69dd72b6065672830540ac/download/551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2023-05-23T07:58:00Z</dcterms:created>
  <dcterms:modified xsi:type="dcterms:W3CDTF">2023-05-23T07:59:00Z</dcterms:modified>
</cp:coreProperties>
</file>